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F88" w:rsidRPr="00CE1F88" w:rsidRDefault="00CE1F88" w:rsidP="00CE1F88">
      <w:pPr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CE1F88">
        <w:rPr>
          <w:rFonts w:ascii="Verdana" w:eastAsia="Times New Roman" w:hAnsi="Verdana" w:cs="Arial"/>
          <w:b/>
          <w:bCs/>
          <w:color w:val="000000"/>
          <w:szCs w:val="24"/>
        </w:rPr>
        <w:t>DELOITTE CONSULTING</w:t>
      </w:r>
    </w:p>
    <w:p w:rsidR="00CE1F88" w:rsidRPr="00CE1F88" w:rsidRDefault="00CE1F88" w:rsidP="00CE1F88">
      <w:pPr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CE1F88">
        <w:rPr>
          <w:rFonts w:ascii="Verdana" w:eastAsia="Times New Roman" w:hAnsi="Verdana" w:cs="Arial"/>
          <w:b/>
          <w:bCs/>
          <w:color w:val="000000"/>
          <w:szCs w:val="24"/>
        </w:rPr>
        <w:t>Junior, System Integration, System Engineer</w:t>
      </w:r>
    </w:p>
    <w:p w:rsidR="00CE1F88" w:rsidRPr="00CE1F88" w:rsidRDefault="00CE1F88" w:rsidP="00CE1F88">
      <w:pPr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CE1F88">
        <w:rPr>
          <w:rFonts w:ascii="Verdana" w:eastAsia="Times New Roman" w:hAnsi="Verdana" w:cs="Arial"/>
          <w:b/>
          <w:bCs/>
          <w:i/>
          <w:iCs/>
          <w:color w:val="5B9BD5"/>
          <w:szCs w:val="24"/>
        </w:rPr>
        <w:t>What Impact will you make?</w:t>
      </w:r>
    </w:p>
    <w:p w:rsidR="00CE1F88" w:rsidRPr="00CE1F88" w:rsidRDefault="00CE1F88" w:rsidP="00CE1F88">
      <w:pPr>
        <w:spacing w:after="0" w:line="240" w:lineRule="auto"/>
        <w:rPr>
          <w:rFonts w:ascii="Arial" w:eastAsia="Times New Roman" w:hAnsi="Arial" w:cs="Arial"/>
          <w:color w:val="000000"/>
          <w:szCs w:val="24"/>
          <w:lang w:val="it-IT"/>
        </w:rPr>
      </w:pPr>
      <w:r w:rsidRPr="00CE1F88">
        <w:rPr>
          <w:rFonts w:ascii="Verdana" w:eastAsia="Times New Roman" w:hAnsi="Verdana" w:cs="Arial"/>
          <w:b/>
          <w:bCs/>
          <w:color w:val="000000"/>
          <w:szCs w:val="24"/>
          <w:lang w:val="it-IT"/>
        </w:rPr>
        <w:t>YOUR OPPORTUNITY</w:t>
      </w:r>
    </w:p>
    <w:p w:rsidR="00CE1F88" w:rsidRPr="00CE1F88" w:rsidRDefault="00CE1F88" w:rsidP="00CE1F88">
      <w:pPr>
        <w:spacing w:after="0" w:line="240" w:lineRule="auto"/>
        <w:rPr>
          <w:rFonts w:ascii="Arial" w:eastAsia="Times New Roman" w:hAnsi="Arial" w:cs="Arial"/>
          <w:color w:val="000000"/>
          <w:szCs w:val="24"/>
          <w:lang w:val="it-IT"/>
        </w:rPr>
      </w:pPr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 xml:space="preserve">I Professionisti di </w:t>
      </w:r>
      <w:proofErr w:type="spellStart"/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>Deloitte</w:t>
      </w:r>
      <w:proofErr w:type="spellEnd"/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 xml:space="preserve"> System Integration guidano il trend dell’evoluzione tecnologica attraverso servizi di consulenza all’avanguardia orientati alle nuove regole del Cloud: se vuoi scoprirle e definirne di nuove, nella nostra divisione avrai l’opportunità di esprimere il tuo potenziale supportato da corsi di formazione e percorsi di carriera strutturati. </w:t>
      </w:r>
    </w:p>
    <w:p w:rsidR="00CE1F88" w:rsidRPr="00CE1F88" w:rsidRDefault="00CE1F88" w:rsidP="00CE1F88">
      <w:pPr>
        <w:spacing w:after="0" w:line="240" w:lineRule="auto"/>
        <w:rPr>
          <w:rFonts w:ascii="Arial" w:eastAsia="Times New Roman" w:hAnsi="Arial" w:cs="Arial"/>
          <w:color w:val="000000"/>
          <w:szCs w:val="24"/>
          <w:lang w:val="it-IT"/>
        </w:rPr>
      </w:pPr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 xml:space="preserve">Stiamo cercando un Junior System </w:t>
      </w:r>
      <w:proofErr w:type="spellStart"/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>Engineer</w:t>
      </w:r>
      <w:proofErr w:type="spellEnd"/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 xml:space="preserve"> per la sede di Milano. Avrai l’opportunità di partecipare ad importanti progetti internazionali End to End lavorando su piattaforme Cloud di tendenza come Amazon Web Services, </w:t>
      </w:r>
      <w:proofErr w:type="spellStart"/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>Azure</w:t>
      </w:r>
      <w:proofErr w:type="spellEnd"/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 xml:space="preserve"> e Google </w:t>
      </w:r>
      <w:proofErr w:type="spellStart"/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>Cloud</w:t>
      </w:r>
      <w:proofErr w:type="spellEnd"/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 xml:space="preserve"> Platform.</w:t>
      </w:r>
    </w:p>
    <w:p w:rsidR="00CE1F88" w:rsidRPr="00CE1F88" w:rsidRDefault="00CE1F88" w:rsidP="00CE1F88">
      <w:pPr>
        <w:spacing w:after="0" w:line="240" w:lineRule="auto"/>
        <w:rPr>
          <w:rFonts w:ascii="Arial" w:eastAsia="Times New Roman" w:hAnsi="Arial" w:cs="Arial"/>
          <w:color w:val="000000"/>
          <w:szCs w:val="24"/>
          <w:lang w:val="it-IT"/>
        </w:rPr>
      </w:pPr>
      <w:r w:rsidRPr="00CE1F88">
        <w:rPr>
          <w:rFonts w:ascii="Verdana" w:eastAsia="Times New Roman" w:hAnsi="Verdana" w:cs="Arial"/>
          <w:b/>
          <w:bCs/>
          <w:color w:val="000000"/>
          <w:szCs w:val="24"/>
          <w:lang w:val="it-IT"/>
        </w:rPr>
        <w:t>YOUR ROLE AND RESPONSIBILITIES</w:t>
      </w:r>
    </w:p>
    <w:p w:rsidR="00CE1F88" w:rsidRPr="00CE1F88" w:rsidRDefault="00CE1F88" w:rsidP="00CE1F88">
      <w:pPr>
        <w:spacing w:after="0" w:line="240" w:lineRule="auto"/>
        <w:rPr>
          <w:rFonts w:ascii="Arial" w:eastAsia="Times New Roman" w:hAnsi="Arial" w:cs="Arial"/>
          <w:color w:val="000000"/>
          <w:szCs w:val="24"/>
          <w:lang w:val="it-IT"/>
        </w:rPr>
      </w:pPr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>Il tuo ruolo sarà incentrato sull’ esecuzione proattiva e responsabile delle attività progettuali nelle quali sarai coinvolto. Con la supervisione dei colleghi più esperti, sarai responsabile per la qualità del tuo lavoro e del suo pieno allineamento alle priorità, agli obiettivi e alle esigenze dei clienti, impegnandoti costantemente nel perseguimento della nostra ambizione “make an impact that matters”</w:t>
      </w:r>
    </w:p>
    <w:p w:rsidR="00CE1F88" w:rsidRPr="00CE1F88" w:rsidRDefault="00CE1F88" w:rsidP="008945F2">
      <w:pPr>
        <w:spacing w:after="0" w:line="240" w:lineRule="auto"/>
        <w:rPr>
          <w:rFonts w:ascii="Arial" w:eastAsia="Times New Roman" w:hAnsi="Arial" w:cs="Arial"/>
          <w:color w:val="000000"/>
          <w:szCs w:val="24"/>
          <w:lang w:val="it-IT"/>
        </w:rPr>
      </w:pPr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>Per una piena copertura del tuo ruolo, dovrai in particolare essere in grado di:</w:t>
      </w:r>
    </w:p>
    <w:p w:rsidR="00CE1F88" w:rsidRPr="00CE1F88" w:rsidRDefault="00CE1F88" w:rsidP="008945F2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Cs w:val="24"/>
          <w:lang w:val="it-IT"/>
        </w:rPr>
      </w:pPr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>Raccogliere ed analizzare i dati a supporto dell’elaborazione di soluzioni per i clienti;</w:t>
      </w:r>
    </w:p>
    <w:p w:rsidR="00CE1F88" w:rsidRPr="00CE1F88" w:rsidRDefault="00CE1F88" w:rsidP="008945F2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Cs w:val="24"/>
          <w:lang w:val="it-IT"/>
        </w:rPr>
      </w:pPr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>Collaborare con il team di progetto in modo proattivo e collaborativo</w:t>
      </w:r>
    </w:p>
    <w:p w:rsidR="00CE1F88" w:rsidRPr="00CE1F88" w:rsidRDefault="00CE1F88" w:rsidP="008945F2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Cs w:val="24"/>
          <w:lang w:val="it-IT"/>
        </w:rPr>
      </w:pPr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>Comunicare in modo chiaro e strutturato idee e proposte</w:t>
      </w:r>
    </w:p>
    <w:p w:rsidR="00CE1F88" w:rsidRPr="00CE1F88" w:rsidRDefault="00CE1F88" w:rsidP="008945F2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Cs w:val="24"/>
          <w:lang w:val="it-IT"/>
        </w:rPr>
      </w:pPr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>Essere costantemente focalizzato sul risultato, sulla responsabilità individuale e sulla qualità del lavoro</w:t>
      </w:r>
    </w:p>
    <w:p w:rsidR="00CE1F88" w:rsidRPr="00CE1F88" w:rsidRDefault="00CE1F88" w:rsidP="008945F2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color w:val="000000"/>
          <w:szCs w:val="24"/>
          <w:lang w:val="it-IT"/>
        </w:rPr>
      </w:pPr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 xml:space="preserve">Possedere un forte orientamento al team </w:t>
      </w:r>
      <w:proofErr w:type="spellStart"/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>working</w:t>
      </w:r>
      <w:proofErr w:type="spellEnd"/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>, alla collaborazione e al supporto dei colleghi, mantenendo sempre un approccio positivo alle situazioni.</w:t>
      </w:r>
    </w:p>
    <w:p w:rsidR="00CE1F88" w:rsidRPr="00CE1F88" w:rsidRDefault="00CE1F88" w:rsidP="008945F2">
      <w:pPr>
        <w:spacing w:after="0" w:line="240" w:lineRule="auto"/>
        <w:rPr>
          <w:rFonts w:ascii="Arial" w:eastAsia="Times New Roman" w:hAnsi="Arial" w:cs="Arial"/>
          <w:color w:val="000000"/>
          <w:szCs w:val="24"/>
          <w:lang w:val="it-IT"/>
        </w:rPr>
      </w:pPr>
      <w:r w:rsidRPr="00CE1F88">
        <w:rPr>
          <w:rFonts w:ascii="Verdana" w:eastAsia="Times New Roman" w:hAnsi="Verdana" w:cs="Arial"/>
          <w:b/>
          <w:bCs/>
          <w:color w:val="000000"/>
          <w:szCs w:val="24"/>
          <w:lang w:val="it-IT"/>
        </w:rPr>
        <w:t>OUR REQUIREMENTS</w:t>
      </w:r>
    </w:p>
    <w:p w:rsidR="00CE1F88" w:rsidRPr="00CE1F88" w:rsidRDefault="00CE1F88" w:rsidP="008945F2">
      <w:pPr>
        <w:spacing w:after="0" w:line="240" w:lineRule="auto"/>
        <w:rPr>
          <w:rFonts w:ascii="Arial" w:eastAsia="Times New Roman" w:hAnsi="Arial" w:cs="Arial"/>
          <w:color w:val="000000"/>
          <w:szCs w:val="24"/>
          <w:lang w:val="it-IT"/>
        </w:rPr>
      </w:pPr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 xml:space="preserve">Il </w:t>
      </w:r>
      <w:r w:rsidRPr="00CE1F88">
        <w:rPr>
          <w:rFonts w:ascii="Verdana" w:eastAsia="Times New Roman" w:hAnsi="Verdana" w:cs="Arial"/>
          <w:b/>
          <w:bCs/>
          <w:color w:val="000000"/>
          <w:szCs w:val="24"/>
          <w:lang w:val="it-IT"/>
        </w:rPr>
        <w:t>candidato ideale</w:t>
      </w:r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 xml:space="preserve"> ha i seguenti requisiti:</w:t>
      </w:r>
    </w:p>
    <w:p w:rsidR="00CE1F88" w:rsidRPr="00CE1F88" w:rsidRDefault="00CE1F88" w:rsidP="008945F2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Cs w:val="24"/>
          <w:lang w:val="it-IT"/>
        </w:rPr>
      </w:pPr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 xml:space="preserve">Laurea triennale/specialistica in </w:t>
      </w:r>
      <w:r w:rsidRPr="00CE1F88">
        <w:rPr>
          <w:rFonts w:ascii="Verdana" w:eastAsia="Times New Roman" w:hAnsi="Verdana" w:cs="Arial"/>
          <w:b/>
          <w:bCs/>
          <w:color w:val="000000"/>
          <w:szCs w:val="24"/>
          <w:lang w:val="it-IT"/>
        </w:rPr>
        <w:t>Ingegneria Informatica o discipline tecnico/scientifiche affini</w:t>
      </w:r>
    </w:p>
    <w:p w:rsidR="00CE1F88" w:rsidRPr="00CE1F88" w:rsidRDefault="00CE1F88" w:rsidP="008945F2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Cs w:val="24"/>
          <w:lang w:val="it-IT"/>
        </w:rPr>
      </w:pPr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 xml:space="preserve">Conoscenza dei principali sistemi operativi </w:t>
      </w:r>
      <w:r w:rsidRPr="00CE1F88">
        <w:rPr>
          <w:rFonts w:ascii="Verdana" w:eastAsia="Times New Roman" w:hAnsi="Verdana" w:cs="Arial"/>
          <w:b/>
          <w:bCs/>
          <w:color w:val="000000"/>
          <w:szCs w:val="24"/>
          <w:lang w:val="it-IT"/>
        </w:rPr>
        <w:t>Windows e Linux</w:t>
      </w:r>
    </w:p>
    <w:p w:rsidR="00CE1F88" w:rsidRPr="00CE1F88" w:rsidRDefault="00CE1F88" w:rsidP="008945F2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proofErr w:type="spellStart"/>
      <w:r w:rsidRPr="00CE1F88">
        <w:rPr>
          <w:rFonts w:ascii="Verdana" w:eastAsia="Times New Roman" w:hAnsi="Verdana" w:cs="Arial"/>
          <w:color w:val="000000"/>
          <w:szCs w:val="24"/>
        </w:rPr>
        <w:t>Conoscenza</w:t>
      </w:r>
      <w:proofErr w:type="spellEnd"/>
      <w:r w:rsidRPr="00CE1F88">
        <w:rPr>
          <w:rFonts w:ascii="Verdana" w:eastAsia="Times New Roman" w:hAnsi="Verdana" w:cs="Arial"/>
          <w:color w:val="000000"/>
          <w:szCs w:val="24"/>
        </w:rPr>
        <w:t xml:space="preserve"> </w:t>
      </w:r>
      <w:proofErr w:type="spellStart"/>
      <w:r w:rsidRPr="00CE1F88">
        <w:rPr>
          <w:rFonts w:ascii="Verdana" w:eastAsia="Times New Roman" w:hAnsi="Verdana" w:cs="Arial"/>
          <w:color w:val="000000"/>
          <w:szCs w:val="24"/>
        </w:rPr>
        <w:t>dei</w:t>
      </w:r>
      <w:proofErr w:type="spellEnd"/>
      <w:r w:rsidRPr="00CE1F88">
        <w:rPr>
          <w:rFonts w:ascii="Verdana" w:eastAsia="Times New Roman" w:hAnsi="Verdana" w:cs="Arial"/>
          <w:color w:val="000000"/>
          <w:szCs w:val="24"/>
        </w:rPr>
        <w:t xml:space="preserve"> </w:t>
      </w:r>
      <w:r w:rsidRPr="00CE1F88">
        <w:rPr>
          <w:rFonts w:ascii="Verdana" w:eastAsia="Times New Roman" w:hAnsi="Verdana" w:cs="Arial"/>
          <w:b/>
          <w:bCs/>
          <w:color w:val="000000"/>
          <w:szCs w:val="24"/>
        </w:rPr>
        <w:t xml:space="preserve">Database </w:t>
      </w:r>
      <w:proofErr w:type="spellStart"/>
      <w:r w:rsidRPr="00CE1F88">
        <w:rPr>
          <w:rFonts w:ascii="Verdana" w:eastAsia="Times New Roman" w:hAnsi="Verdana" w:cs="Arial"/>
          <w:b/>
          <w:bCs/>
          <w:color w:val="000000"/>
          <w:szCs w:val="24"/>
        </w:rPr>
        <w:t>relazionali</w:t>
      </w:r>
      <w:proofErr w:type="spellEnd"/>
    </w:p>
    <w:p w:rsidR="00CE1F88" w:rsidRPr="00CE1F88" w:rsidRDefault="00CE1F88" w:rsidP="008945F2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proofErr w:type="spellStart"/>
      <w:r w:rsidRPr="00CE1F88">
        <w:rPr>
          <w:rFonts w:ascii="Verdana" w:eastAsia="Times New Roman" w:hAnsi="Verdana" w:cs="Arial"/>
          <w:color w:val="000000"/>
          <w:szCs w:val="24"/>
        </w:rPr>
        <w:t>Buona</w:t>
      </w:r>
      <w:proofErr w:type="spellEnd"/>
      <w:r w:rsidRPr="00CE1F88">
        <w:rPr>
          <w:rFonts w:ascii="Verdana" w:eastAsia="Times New Roman" w:hAnsi="Verdana" w:cs="Arial"/>
          <w:color w:val="000000"/>
          <w:szCs w:val="24"/>
        </w:rPr>
        <w:t xml:space="preserve"> </w:t>
      </w:r>
      <w:proofErr w:type="spellStart"/>
      <w:r w:rsidRPr="00CE1F88">
        <w:rPr>
          <w:rFonts w:ascii="Verdana" w:eastAsia="Times New Roman" w:hAnsi="Verdana" w:cs="Arial"/>
          <w:color w:val="000000"/>
          <w:szCs w:val="24"/>
        </w:rPr>
        <w:t>conoscenza</w:t>
      </w:r>
      <w:proofErr w:type="spellEnd"/>
      <w:r w:rsidRPr="00CE1F88">
        <w:rPr>
          <w:rFonts w:ascii="Verdana" w:eastAsia="Times New Roman" w:hAnsi="Verdana" w:cs="Arial"/>
          <w:color w:val="000000"/>
          <w:szCs w:val="24"/>
        </w:rPr>
        <w:t xml:space="preserve"> </w:t>
      </w:r>
      <w:proofErr w:type="spellStart"/>
      <w:r w:rsidRPr="00CE1F88">
        <w:rPr>
          <w:rFonts w:ascii="Verdana" w:eastAsia="Times New Roman" w:hAnsi="Verdana" w:cs="Arial"/>
          <w:color w:val="000000"/>
          <w:szCs w:val="24"/>
        </w:rPr>
        <w:t>della</w:t>
      </w:r>
      <w:proofErr w:type="spellEnd"/>
      <w:r w:rsidRPr="00CE1F88">
        <w:rPr>
          <w:rFonts w:ascii="Verdana" w:eastAsia="Times New Roman" w:hAnsi="Verdana" w:cs="Arial"/>
          <w:color w:val="000000"/>
          <w:szCs w:val="24"/>
        </w:rPr>
        <w:t xml:space="preserve"> </w:t>
      </w:r>
      <w:r w:rsidRPr="00CE1F88">
        <w:rPr>
          <w:rFonts w:ascii="Verdana" w:eastAsia="Times New Roman" w:hAnsi="Verdana" w:cs="Arial"/>
          <w:b/>
          <w:bCs/>
          <w:color w:val="000000"/>
          <w:szCs w:val="24"/>
        </w:rPr>
        <w:t xml:space="preserve">lingua </w:t>
      </w:r>
      <w:proofErr w:type="spellStart"/>
      <w:r w:rsidRPr="00CE1F88">
        <w:rPr>
          <w:rFonts w:ascii="Verdana" w:eastAsia="Times New Roman" w:hAnsi="Verdana" w:cs="Arial"/>
          <w:b/>
          <w:bCs/>
          <w:color w:val="000000"/>
          <w:szCs w:val="24"/>
        </w:rPr>
        <w:t>inglese</w:t>
      </w:r>
      <w:proofErr w:type="spellEnd"/>
    </w:p>
    <w:p w:rsidR="00CE1F88" w:rsidRPr="00CE1F88" w:rsidRDefault="00CE1F88" w:rsidP="008945F2">
      <w:pPr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color w:val="000000"/>
          <w:szCs w:val="24"/>
          <w:lang w:val="it-IT"/>
        </w:rPr>
      </w:pPr>
      <w:r w:rsidRPr="00CE1F88">
        <w:rPr>
          <w:rFonts w:ascii="Verdana" w:eastAsia="Times New Roman" w:hAnsi="Verdana" w:cs="Arial"/>
          <w:b/>
          <w:bCs/>
          <w:color w:val="000000"/>
          <w:szCs w:val="24"/>
          <w:lang w:val="it-IT"/>
        </w:rPr>
        <w:t>Disponibilità a trasferte</w:t>
      </w:r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 xml:space="preserve"> nazionali e internazionali.</w:t>
      </w:r>
    </w:p>
    <w:p w:rsidR="00CE1F88" w:rsidRPr="00CE1F88" w:rsidRDefault="00CE1F88" w:rsidP="008945F2">
      <w:pPr>
        <w:spacing w:after="0" w:line="240" w:lineRule="auto"/>
        <w:rPr>
          <w:rFonts w:ascii="Arial" w:eastAsia="Times New Roman" w:hAnsi="Arial" w:cs="Arial"/>
          <w:color w:val="000000"/>
          <w:szCs w:val="24"/>
          <w:lang w:val="it-IT"/>
        </w:rPr>
      </w:pPr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>Sono gradite le seguenti conoscenze:</w:t>
      </w:r>
    </w:p>
    <w:p w:rsidR="00CE1F88" w:rsidRPr="00CE1F88" w:rsidRDefault="00CE1F88" w:rsidP="008945F2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Cs w:val="24"/>
          <w:lang w:val="it-IT"/>
        </w:rPr>
      </w:pPr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 xml:space="preserve">Piattaforme </w:t>
      </w:r>
      <w:proofErr w:type="spellStart"/>
      <w:r w:rsidRPr="00CE1F88">
        <w:rPr>
          <w:rFonts w:ascii="Verdana" w:eastAsia="Times New Roman" w:hAnsi="Verdana" w:cs="Arial"/>
          <w:b/>
          <w:bCs/>
          <w:color w:val="000000"/>
          <w:szCs w:val="24"/>
          <w:lang w:val="it-IT"/>
        </w:rPr>
        <w:t>Cloud</w:t>
      </w:r>
      <w:proofErr w:type="spellEnd"/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 xml:space="preserve"> come </w:t>
      </w:r>
      <w:r w:rsidRPr="00CE1F88">
        <w:rPr>
          <w:rFonts w:ascii="Verdana" w:eastAsia="Times New Roman" w:hAnsi="Verdana" w:cs="Arial"/>
          <w:b/>
          <w:bCs/>
          <w:color w:val="000000"/>
          <w:szCs w:val="24"/>
          <w:lang w:val="it-IT"/>
        </w:rPr>
        <w:t xml:space="preserve">AWS, </w:t>
      </w:r>
      <w:proofErr w:type="spellStart"/>
      <w:r w:rsidRPr="00CE1F88">
        <w:rPr>
          <w:rFonts w:ascii="Verdana" w:eastAsia="Times New Roman" w:hAnsi="Verdana" w:cs="Arial"/>
          <w:b/>
          <w:bCs/>
          <w:color w:val="000000"/>
          <w:szCs w:val="24"/>
          <w:lang w:val="it-IT"/>
        </w:rPr>
        <w:t>Azure</w:t>
      </w:r>
      <w:proofErr w:type="spellEnd"/>
      <w:r w:rsidRPr="00CE1F88">
        <w:rPr>
          <w:rFonts w:ascii="Verdana" w:eastAsia="Times New Roman" w:hAnsi="Verdana" w:cs="Arial"/>
          <w:b/>
          <w:bCs/>
          <w:color w:val="000000"/>
          <w:szCs w:val="24"/>
          <w:lang w:val="it-IT"/>
        </w:rPr>
        <w:t xml:space="preserve"> e GCP</w:t>
      </w:r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>;</w:t>
      </w:r>
    </w:p>
    <w:p w:rsidR="00CE1F88" w:rsidRPr="00CE1F88" w:rsidRDefault="00CE1F88" w:rsidP="008945F2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proofErr w:type="spellStart"/>
      <w:r w:rsidRPr="00CE1F88">
        <w:rPr>
          <w:rFonts w:ascii="Verdana" w:eastAsia="Times New Roman" w:hAnsi="Verdana" w:cs="Arial"/>
          <w:color w:val="000000"/>
          <w:szCs w:val="24"/>
        </w:rPr>
        <w:t>Principali</w:t>
      </w:r>
      <w:proofErr w:type="spellEnd"/>
      <w:r w:rsidRPr="00CE1F88">
        <w:rPr>
          <w:rFonts w:ascii="Verdana" w:eastAsia="Times New Roman" w:hAnsi="Verdana" w:cs="Arial"/>
          <w:b/>
          <w:bCs/>
          <w:color w:val="000000"/>
          <w:szCs w:val="24"/>
        </w:rPr>
        <w:t xml:space="preserve"> Network protocols</w:t>
      </w:r>
      <w:r w:rsidRPr="00CE1F88">
        <w:rPr>
          <w:rFonts w:ascii="Verdana" w:eastAsia="Times New Roman" w:hAnsi="Verdana" w:cs="Arial"/>
          <w:color w:val="000000"/>
          <w:szCs w:val="24"/>
        </w:rPr>
        <w:t xml:space="preserve"> HTTP, SMTP, NFS, DNS, SSH, LDAP</w:t>
      </w:r>
    </w:p>
    <w:p w:rsidR="00CE1F88" w:rsidRPr="00CE1F88" w:rsidRDefault="00CE1F88" w:rsidP="008945F2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CE1F88">
        <w:rPr>
          <w:rFonts w:ascii="Verdana" w:eastAsia="Times New Roman" w:hAnsi="Verdana" w:cs="Arial"/>
          <w:b/>
          <w:bCs/>
          <w:color w:val="000000"/>
          <w:szCs w:val="24"/>
        </w:rPr>
        <w:t>Cloud Data Center</w:t>
      </w:r>
      <w:r w:rsidRPr="00CE1F88">
        <w:rPr>
          <w:rFonts w:ascii="Verdana" w:eastAsia="Times New Roman" w:hAnsi="Verdana" w:cs="Arial"/>
          <w:color w:val="000000"/>
          <w:szCs w:val="24"/>
        </w:rPr>
        <w:t>.</w:t>
      </w:r>
    </w:p>
    <w:p w:rsidR="00CE1F88" w:rsidRPr="00CE1F88" w:rsidRDefault="00CE1F88" w:rsidP="008945F2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Cs w:val="24"/>
          <w:lang w:val="it-IT"/>
        </w:rPr>
      </w:pPr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 xml:space="preserve">Fondamenti di </w:t>
      </w:r>
      <w:r w:rsidRPr="00CE1F88">
        <w:rPr>
          <w:rFonts w:ascii="Verdana" w:eastAsia="Times New Roman" w:hAnsi="Verdana" w:cs="Arial"/>
          <w:b/>
          <w:bCs/>
          <w:color w:val="000000"/>
          <w:szCs w:val="24"/>
          <w:lang w:val="it-IT"/>
        </w:rPr>
        <w:t xml:space="preserve">Unix </w:t>
      </w:r>
      <w:proofErr w:type="spellStart"/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>shell</w:t>
      </w:r>
      <w:proofErr w:type="spellEnd"/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 xml:space="preserve"> e </w:t>
      </w:r>
      <w:r w:rsidRPr="00CE1F88">
        <w:rPr>
          <w:rFonts w:ascii="Verdana" w:eastAsia="Times New Roman" w:hAnsi="Verdana" w:cs="Arial"/>
          <w:b/>
          <w:bCs/>
          <w:color w:val="000000"/>
          <w:szCs w:val="24"/>
          <w:lang w:val="it-IT"/>
        </w:rPr>
        <w:t>Windows</w:t>
      </w:r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 xml:space="preserve"> script.</w:t>
      </w:r>
    </w:p>
    <w:p w:rsidR="00CE1F88" w:rsidRPr="00CE1F88" w:rsidRDefault="00CE1F88" w:rsidP="008945F2">
      <w:pPr>
        <w:spacing w:after="0" w:line="240" w:lineRule="auto"/>
        <w:rPr>
          <w:rFonts w:ascii="Arial" w:eastAsia="Times New Roman" w:hAnsi="Arial" w:cs="Arial"/>
          <w:color w:val="000000"/>
          <w:szCs w:val="24"/>
          <w:lang w:val="it-IT"/>
        </w:rPr>
      </w:pPr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 xml:space="preserve">Completano il profilo ottime </w:t>
      </w:r>
      <w:r w:rsidRPr="00CE1F88">
        <w:rPr>
          <w:rFonts w:ascii="Verdana" w:eastAsia="Times New Roman" w:hAnsi="Verdana" w:cs="Arial"/>
          <w:b/>
          <w:bCs/>
          <w:color w:val="000000"/>
          <w:szCs w:val="24"/>
          <w:lang w:val="it-IT"/>
        </w:rPr>
        <w:t>capacità analitiche, precisione, autonomia organizzativa</w:t>
      </w:r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 xml:space="preserve"> e uno spiccato </w:t>
      </w:r>
      <w:r w:rsidRPr="00CE1F88">
        <w:rPr>
          <w:rFonts w:ascii="Verdana" w:eastAsia="Times New Roman" w:hAnsi="Verdana" w:cs="Arial"/>
          <w:b/>
          <w:bCs/>
          <w:color w:val="000000"/>
          <w:szCs w:val="24"/>
          <w:lang w:val="it-IT"/>
        </w:rPr>
        <w:t>orientamento al raggiungimento dei risultati</w:t>
      </w:r>
      <w:r w:rsidRPr="00CE1F88">
        <w:rPr>
          <w:rFonts w:ascii="Verdana" w:eastAsia="Times New Roman" w:hAnsi="Verdana" w:cs="Arial"/>
          <w:color w:val="000000"/>
          <w:szCs w:val="24"/>
          <w:lang w:val="it-IT"/>
        </w:rPr>
        <w:t>. </w:t>
      </w:r>
    </w:p>
    <w:p w:rsidR="00CE1F88" w:rsidRPr="00CE1F88" w:rsidRDefault="00CE1F88" w:rsidP="008945F2">
      <w:pPr>
        <w:spacing w:after="0" w:line="240" w:lineRule="auto"/>
        <w:rPr>
          <w:rFonts w:ascii="Arial" w:eastAsia="Times New Roman" w:hAnsi="Arial" w:cs="Arial"/>
          <w:color w:val="000000"/>
          <w:szCs w:val="24"/>
          <w:lang w:val="it-IT"/>
        </w:rPr>
      </w:pPr>
    </w:p>
    <w:p w:rsidR="00CE1F88" w:rsidRPr="00CE1F88" w:rsidRDefault="00CE1F88" w:rsidP="008945F2">
      <w:pPr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CE1F88">
        <w:rPr>
          <w:rFonts w:ascii="Verdana" w:eastAsia="Times New Roman" w:hAnsi="Verdana" w:cs="Arial"/>
          <w:b/>
          <w:bCs/>
          <w:color w:val="000000"/>
          <w:szCs w:val="24"/>
        </w:rPr>
        <w:t>ABOUT CONSULTING</w:t>
      </w:r>
    </w:p>
    <w:p w:rsidR="00CE1F88" w:rsidRPr="00CE1F88" w:rsidRDefault="00CE1F88" w:rsidP="008945F2">
      <w:pPr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CE1F88">
        <w:rPr>
          <w:rFonts w:ascii="Verdana" w:eastAsia="Times New Roman" w:hAnsi="Verdana" w:cs="Arial"/>
          <w:color w:val="000000"/>
          <w:szCs w:val="24"/>
        </w:rPr>
        <w:t xml:space="preserve">La Practice Consulting è </w:t>
      </w:r>
      <w:proofErr w:type="spellStart"/>
      <w:r w:rsidRPr="00CE1F88">
        <w:rPr>
          <w:rFonts w:ascii="Verdana" w:eastAsia="Times New Roman" w:hAnsi="Verdana" w:cs="Arial"/>
          <w:color w:val="000000"/>
          <w:szCs w:val="24"/>
        </w:rPr>
        <w:t>suddivisa</w:t>
      </w:r>
      <w:proofErr w:type="spellEnd"/>
      <w:r w:rsidRPr="00CE1F88">
        <w:rPr>
          <w:rFonts w:ascii="Verdana" w:eastAsia="Times New Roman" w:hAnsi="Verdana" w:cs="Arial"/>
          <w:color w:val="000000"/>
          <w:szCs w:val="24"/>
        </w:rPr>
        <w:t xml:space="preserve"> in </w:t>
      </w:r>
      <w:proofErr w:type="spellStart"/>
      <w:r w:rsidRPr="00CE1F88">
        <w:rPr>
          <w:rFonts w:ascii="Verdana" w:eastAsia="Times New Roman" w:hAnsi="Verdana" w:cs="Arial"/>
          <w:color w:val="000000"/>
          <w:szCs w:val="24"/>
        </w:rPr>
        <w:t>tre</w:t>
      </w:r>
      <w:proofErr w:type="spellEnd"/>
      <w:r w:rsidRPr="00CE1F88">
        <w:rPr>
          <w:rFonts w:ascii="Verdana" w:eastAsia="Times New Roman" w:hAnsi="Verdana" w:cs="Arial"/>
          <w:color w:val="000000"/>
          <w:szCs w:val="24"/>
        </w:rPr>
        <w:t xml:space="preserve"> macro </w:t>
      </w:r>
      <w:proofErr w:type="spellStart"/>
      <w:r w:rsidRPr="00CE1F88">
        <w:rPr>
          <w:rFonts w:ascii="Verdana" w:eastAsia="Times New Roman" w:hAnsi="Verdana" w:cs="Arial"/>
          <w:color w:val="000000"/>
          <w:szCs w:val="24"/>
        </w:rPr>
        <w:t>aree</w:t>
      </w:r>
      <w:proofErr w:type="spellEnd"/>
      <w:r w:rsidRPr="00CE1F88">
        <w:rPr>
          <w:rFonts w:ascii="Verdana" w:eastAsia="Times New Roman" w:hAnsi="Verdana" w:cs="Arial"/>
          <w:color w:val="000000"/>
          <w:szCs w:val="24"/>
        </w:rPr>
        <w:t>:</w:t>
      </w:r>
    </w:p>
    <w:p w:rsidR="00CE1F88" w:rsidRPr="00CE1F88" w:rsidRDefault="00CE1F88" w:rsidP="008945F2">
      <w:pPr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CE1F88">
        <w:rPr>
          <w:rFonts w:ascii="Verdana" w:eastAsia="Times New Roman" w:hAnsi="Verdana" w:cs="Arial"/>
          <w:color w:val="000000"/>
          <w:szCs w:val="24"/>
        </w:rPr>
        <w:t>• Technology </w:t>
      </w:r>
    </w:p>
    <w:p w:rsidR="00CE1F88" w:rsidRPr="00CE1F88" w:rsidRDefault="00CE1F88" w:rsidP="008945F2">
      <w:pPr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CE1F88">
        <w:rPr>
          <w:rFonts w:ascii="Verdana" w:eastAsia="Times New Roman" w:hAnsi="Verdana" w:cs="Arial"/>
          <w:color w:val="000000"/>
          <w:szCs w:val="24"/>
        </w:rPr>
        <w:t>• Strategy &amp; Operations </w:t>
      </w:r>
    </w:p>
    <w:p w:rsidR="00CE1F88" w:rsidRPr="00CE1F88" w:rsidRDefault="00CE1F88" w:rsidP="008945F2">
      <w:pPr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  <w:r w:rsidRPr="00CE1F88">
        <w:rPr>
          <w:rFonts w:ascii="Verdana" w:eastAsia="Times New Roman" w:hAnsi="Verdana" w:cs="Arial"/>
          <w:color w:val="000000"/>
          <w:szCs w:val="24"/>
        </w:rPr>
        <w:t>• Human Capital </w:t>
      </w:r>
    </w:p>
    <w:p w:rsidR="00CE1F88" w:rsidRPr="00CE1F88" w:rsidRDefault="00CE1F88" w:rsidP="008945F2">
      <w:pPr>
        <w:spacing w:after="0" w:line="240" w:lineRule="auto"/>
        <w:rPr>
          <w:rFonts w:ascii="Arial" w:eastAsia="Times New Roman" w:hAnsi="Arial" w:cs="Arial"/>
          <w:color w:val="000000"/>
          <w:szCs w:val="24"/>
        </w:rPr>
      </w:pPr>
    </w:p>
    <w:p w:rsidR="00CE1F88" w:rsidRPr="008945F2" w:rsidRDefault="00CE1F88" w:rsidP="008945F2">
      <w:pPr>
        <w:spacing w:after="0" w:line="240" w:lineRule="auto"/>
        <w:rPr>
          <w:rFonts w:ascii="Arial" w:eastAsia="Times New Roman" w:hAnsi="Arial" w:cs="Arial"/>
          <w:i/>
          <w:color w:val="000000"/>
          <w:szCs w:val="24"/>
          <w:lang w:val="it-IT"/>
        </w:rPr>
      </w:pPr>
      <w:r w:rsidRPr="008945F2">
        <w:rPr>
          <w:rFonts w:ascii="Verdana" w:eastAsia="Times New Roman" w:hAnsi="Verdana" w:cs="Arial"/>
          <w:b/>
          <w:bCs/>
          <w:i/>
          <w:color w:val="000000"/>
          <w:szCs w:val="24"/>
          <w:lang w:val="it-IT"/>
        </w:rPr>
        <w:t>Risolviamo problemi complessi</w:t>
      </w:r>
    </w:p>
    <w:p w:rsidR="00CE1F88" w:rsidRPr="008945F2" w:rsidRDefault="00CE1F88" w:rsidP="008945F2">
      <w:pPr>
        <w:spacing w:after="0" w:line="240" w:lineRule="auto"/>
        <w:rPr>
          <w:rFonts w:ascii="Arial" w:eastAsia="Times New Roman" w:hAnsi="Arial" w:cs="Arial"/>
          <w:i/>
          <w:color w:val="000000"/>
          <w:szCs w:val="24"/>
          <w:lang w:val="it-IT"/>
        </w:rPr>
      </w:pPr>
      <w:r w:rsidRPr="008945F2">
        <w:rPr>
          <w:rFonts w:ascii="Verdana" w:eastAsia="Times New Roman" w:hAnsi="Verdana" w:cs="Arial"/>
          <w:i/>
          <w:color w:val="000000"/>
          <w:szCs w:val="24"/>
          <w:lang w:val="it-IT"/>
        </w:rPr>
        <w:t>I nostri consulenti sono noti per la capacità di risolvere alcune delle sfide più complesse del business, in Italia e nel mondo. Con oltre 2.000 persone nel nostro team, siamo motivati da una vera passione nel cercare soluzioni a problemi apparentemente imperscrutabili. Facciamo la differenza affrontando ciascun caso in profondità, attingendo alle nostre conoscenze multidisciplinari e condivise a livello globale. Sappiamo porre le domande giuste e queste domande producono risposte e soluzioni che generano un impatto per i nostri clienti.</w:t>
      </w:r>
    </w:p>
    <w:p w:rsidR="00CE1F88" w:rsidRPr="008945F2" w:rsidRDefault="00CE1F88" w:rsidP="008945F2">
      <w:pPr>
        <w:spacing w:after="0" w:line="240" w:lineRule="auto"/>
        <w:rPr>
          <w:rFonts w:ascii="Arial" w:eastAsia="Times New Roman" w:hAnsi="Arial" w:cs="Arial"/>
          <w:i/>
          <w:color w:val="000000"/>
          <w:szCs w:val="24"/>
          <w:lang w:val="it-IT"/>
        </w:rPr>
      </w:pPr>
    </w:p>
    <w:p w:rsidR="00CE1F88" w:rsidRPr="008945F2" w:rsidRDefault="00CE1F88" w:rsidP="008945F2">
      <w:pPr>
        <w:spacing w:after="0" w:line="240" w:lineRule="auto"/>
        <w:rPr>
          <w:rFonts w:ascii="Arial" w:eastAsia="Times New Roman" w:hAnsi="Arial" w:cs="Arial"/>
          <w:i/>
          <w:color w:val="000000"/>
          <w:szCs w:val="24"/>
          <w:lang w:val="it-IT"/>
        </w:rPr>
      </w:pPr>
      <w:r w:rsidRPr="008945F2">
        <w:rPr>
          <w:rFonts w:ascii="Verdana" w:eastAsia="Times New Roman" w:hAnsi="Verdana" w:cs="Arial"/>
          <w:b/>
          <w:bCs/>
          <w:i/>
          <w:color w:val="000000"/>
          <w:szCs w:val="24"/>
          <w:lang w:val="it-IT"/>
        </w:rPr>
        <w:t>Siamo portati per la collaborazione</w:t>
      </w:r>
    </w:p>
    <w:p w:rsidR="00CE1F88" w:rsidRPr="008945F2" w:rsidRDefault="00CE1F88" w:rsidP="008945F2">
      <w:pPr>
        <w:spacing w:after="0" w:line="240" w:lineRule="auto"/>
        <w:rPr>
          <w:rFonts w:ascii="Arial" w:eastAsia="Times New Roman" w:hAnsi="Arial" w:cs="Arial"/>
          <w:i/>
          <w:color w:val="000000"/>
          <w:szCs w:val="24"/>
          <w:lang w:val="it-IT"/>
        </w:rPr>
      </w:pPr>
      <w:r w:rsidRPr="008945F2">
        <w:rPr>
          <w:rFonts w:ascii="Verdana" w:eastAsia="Times New Roman" w:hAnsi="Verdana" w:cs="Arial"/>
          <w:i/>
          <w:color w:val="000000"/>
          <w:szCs w:val="24"/>
          <w:lang w:val="it-IT"/>
        </w:rPr>
        <w:t>Il nostro ruolo è sviluppare il potenziale di crescita e di innovazione dei nostri clienti. Questo richiede una vera attitudine a collaborare ed è il motivo per cui ci impegniamo a intercettare i bisogni dei clienti, a comprendere e apprezzare il contesto in cui operano, i loro obiettivi e le loro aspirazioni. Non abbiamo paura di proporre e questo è il modo con cui costruiamo rapporti duraturi basati sulla reciproca fiducia.</w:t>
      </w:r>
    </w:p>
    <w:p w:rsidR="00CE1F88" w:rsidRPr="008945F2" w:rsidRDefault="00CE1F88" w:rsidP="008945F2">
      <w:pPr>
        <w:spacing w:after="0" w:line="240" w:lineRule="auto"/>
        <w:rPr>
          <w:rFonts w:ascii="Arial" w:eastAsia="Times New Roman" w:hAnsi="Arial" w:cs="Arial"/>
          <w:i/>
          <w:color w:val="000000"/>
          <w:szCs w:val="24"/>
          <w:lang w:val="it-IT"/>
        </w:rPr>
      </w:pPr>
    </w:p>
    <w:p w:rsidR="00CE1F88" w:rsidRPr="008945F2" w:rsidRDefault="00CE1F88" w:rsidP="008945F2">
      <w:pPr>
        <w:spacing w:after="0" w:line="240" w:lineRule="auto"/>
        <w:rPr>
          <w:rFonts w:ascii="Arial" w:eastAsia="Times New Roman" w:hAnsi="Arial" w:cs="Arial"/>
          <w:i/>
          <w:color w:val="000000"/>
          <w:szCs w:val="24"/>
          <w:lang w:val="it-IT"/>
        </w:rPr>
      </w:pPr>
      <w:r w:rsidRPr="008945F2">
        <w:rPr>
          <w:rFonts w:ascii="Verdana" w:eastAsia="Times New Roman" w:hAnsi="Verdana" w:cs="Arial"/>
          <w:b/>
          <w:bCs/>
          <w:i/>
          <w:color w:val="000000"/>
          <w:szCs w:val="24"/>
          <w:lang w:val="it-IT"/>
        </w:rPr>
        <w:t>Creiamo un impatto sostenibile e di lungo termine </w:t>
      </w:r>
    </w:p>
    <w:p w:rsidR="00CE1F88" w:rsidRPr="008945F2" w:rsidRDefault="00CE1F88" w:rsidP="008945F2">
      <w:pPr>
        <w:spacing w:after="0" w:line="240" w:lineRule="auto"/>
        <w:rPr>
          <w:rFonts w:ascii="Arial" w:eastAsia="Times New Roman" w:hAnsi="Arial" w:cs="Arial"/>
          <w:i/>
          <w:color w:val="000000"/>
          <w:szCs w:val="24"/>
          <w:lang w:val="it-IT"/>
        </w:rPr>
      </w:pPr>
      <w:r w:rsidRPr="008945F2">
        <w:rPr>
          <w:rFonts w:ascii="Verdana" w:eastAsia="Times New Roman" w:hAnsi="Verdana" w:cs="Arial"/>
          <w:i/>
          <w:color w:val="000000"/>
          <w:szCs w:val="24"/>
          <w:lang w:val="it-IT"/>
        </w:rPr>
        <w:t>Lavoriamo a stretto contatto con i nostri clienti per aiutarli a trovare le migliori soluzioni e a metterle in atto. Vogliamo che diventino sostenitori attivi del processo di trasformazione che abbiamo iniziato. Per noi, questo vuol dire stimolare un cambiamento sostenibile e con le nostre analisi produrre un impatto che duri nel tempo.</w:t>
      </w:r>
    </w:p>
    <w:p w:rsidR="00CE1F88" w:rsidRPr="008945F2" w:rsidRDefault="00CE1F88" w:rsidP="008945F2">
      <w:pPr>
        <w:spacing w:after="0" w:line="240" w:lineRule="auto"/>
        <w:rPr>
          <w:rFonts w:ascii="Arial" w:eastAsia="Times New Roman" w:hAnsi="Arial" w:cs="Arial"/>
          <w:i/>
          <w:color w:val="000000"/>
          <w:szCs w:val="24"/>
          <w:lang w:val="it-IT"/>
        </w:rPr>
      </w:pPr>
    </w:p>
    <w:p w:rsidR="00CE1F88" w:rsidRPr="008945F2" w:rsidRDefault="00CE1F88" w:rsidP="008945F2">
      <w:pPr>
        <w:spacing w:after="0" w:line="240" w:lineRule="auto"/>
        <w:rPr>
          <w:rFonts w:ascii="Arial" w:eastAsia="Times New Roman" w:hAnsi="Arial" w:cs="Arial"/>
          <w:i/>
          <w:color w:val="000000"/>
          <w:szCs w:val="24"/>
        </w:rPr>
      </w:pPr>
      <w:r w:rsidRPr="008945F2">
        <w:rPr>
          <w:rFonts w:ascii="Verdana" w:eastAsia="Times New Roman" w:hAnsi="Verdana" w:cs="Arial"/>
          <w:b/>
          <w:bCs/>
          <w:i/>
          <w:color w:val="000000"/>
          <w:szCs w:val="24"/>
        </w:rPr>
        <w:t>ABOUT DELOITTE</w:t>
      </w:r>
    </w:p>
    <w:p w:rsidR="00CE1F88" w:rsidRPr="008945F2" w:rsidRDefault="00CE1F88" w:rsidP="008945F2">
      <w:pPr>
        <w:spacing w:after="0" w:line="240" w:lineRule="auto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:rsidR="00CE1F88" w:rsidRPr="008945F2" w:rsidRDefault="00CE1F88" w:rsidP="008945F2">
      <w:pPr>
        <w:spacing w:after="0" w:line="240" w:lineRule="auto"/>
        <w:rPr>
          <w:rFonts w:ascii="Arial" w:eastAsia="Times New Roman" w:hAnsi="Arial" w:cs="Arial"/>
          <w:i/>
          <w:color w:val="000000"/>
          <w:sz w:val="16"/>
          <w:szCs w:val="16"/>
        </w:rPr>
      </w:pPr>
      <w:r w:rsidRPr="008945F2">
        <w:rPr>
          <w:rFonts w:ascii="Verdana" w:eastAsia="Times New Roman" w:hAnsi="Verdana" w:cs="Arial"/>
          <w:b/>
          <w:bCs/>
          <w:i/>
          <w:color w:val="000000"/>
          <w:sz w:val="16"/>
          <w:szCs w:val="16"/>
        </w:rPr>
        <w:t xml:space="preserve">I </w:t>
      </w:r>
      <w:proofErr w:type="spellStart"/>
      <w:r w:rsidRPr="008945F2">
        <w:rPr>
          <w:rFonts w:ascii="Verdana" w:eastAsia="Times New Roman" w:hAnsi="Verdana" w:cs="Arial"/>
          <w:b/>
          <w:bCs/>
          <w:i/>
          <w:color w:val="000000"/>
          <w:sz w:val="16"/>
          <w:szCs w:val="16"/>
        </w:rPr>
        <w:t>nostri</w:t>
      </w:r>
      <w:proofErr w:type="spellEnd"/>
      <w:r w:rsidRPr="008945F2">
        <w:rPr>
          <w:rFonts w:ascii="Verdana" w:eastAsia="Times New Roman" w:hAnsi="Verdana" w:cs="Arial"/>
          <w:b/>
          <w:bCs/>
          <w:i/>
          <w:color w:val="000000"/>
          <w:sz w:val="16"/>
          <w:szCs w:val="16"/>
        </w:rPr>
        <w:t xml:space="preserve"> </w:t>
      </w:r>
      <w:proofErr w:type="spellStart"/>
      <w:r w:rsidRPr="008945F2">
        <w:rPr>
          <w:rFonts w:ascii="Verdana" w:eastAsia="Times New Roman" w:hAnsi="Verdana" w:cs="Arial"/>
          <w:b/>
          <w:bCs/>
          <w:i/>
          <w:color w:val="000000"/>
          <w:sz w:val="16"/>
          <w:szCs w:val="16"/>
        </w:rPr>
        <w:t>servizi</w:t>
      </w:r>
      <w:proofErr w:type="spellEnd"/>
    </w:p>
    <w:p w:rsidR="00CE1F88" w:rsidRPr="008945F2" w:rsidRDefault="00CE1F88" w:rsidP="008945F2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it-IT"/>
        </w:rPr>
      </w:pPr>
      <w:proofErr w:type="spellStart"/>
      <w:r w:rsidRPr="008945F2">
        <w:rPr>
          <w:rFonts w:ascii="Verdana" w:eastAsia="Times New Roman" w:hAnsi="Verdana" w:cs="Arial"/>
          <w:i/>
          <w:color w:val="000000"/>
          <w:sz w:val="16"/>
          <w:szCs w:val="16"/>
          <w:lang w:val="it-IT"/>
        </w:rPr>
        <w:t>Deloitte</w:t>
      </w:r>
      <w:proofErr w:type="spellEnd"/>
      <w:r w:rsidRPr="008945F2">
        <w:rPr>
          <w:rFonts w:ascii="Verdana" w:eastAsia="Times New Roman" w:hAnsi="Verdana" w:cs="Arial"/>
          <w:i/>
          <w:color w:val="000000"/>
          <w:sz w:val="16"/>
          <w:szCs w:val="16"/>
          <w:lang w:val="it-IT"/>
        </w:rPr>
        <w:t xml:space="preserve"> offre servizi integrati di Audit, </w:t>
      </w:r>
      <w:proofErr w:type="spellStart"/>
      <w:r w:rsidRPr="008945F2">
        <w:rPr>
          <w:rFonts w:ascii="Verdana" w:eastAsia="Times New Roman" w:hAnsi="Verdana" w:cs="Arial"/>
          <w:i/>
          <w:color w:val="000000"/>
          <w:sz w:val="16"/>
          <w:szCs w:val="16"/>
          <w:lang w:val="it-IT"/>
        </w:rPr>
        <w:t>Consulting</w:t>
      </w:r>
      <w:proofErr w:type="spellEnd"/>
      <w:r w:rsidRPr="008945F2">
        <w:rPr>
          <w:rFonts w:ascii="Verdana" w:eastAsia="Times New Roman" w:hAnsi="Verdana" w:cs="Arial"/>
          <w:i/>
          <w:color w:val="000000"/>
          <w:sz w:val="16"/>
          <w:szCs w:val="16"/>
          <w:lang w:val="it-IT"/>
        </w:rPr>
        <w:t xml:space="preserve">, Financial </w:t>
      </w:r>
      <w:proofErr w:type="spellStart"/>
      <w:r w:rsidRPr="008945F2">
        <w:rPr>
          <w:rFonts w:ascii="Verdana" w:eastAsia="Times New Roman" w:hAnsi="Verdana" w:cs="Arial"/>
          <w:i/>
          <w:color w:val="000000"/>
          <w:sz w:val="16"/>
          <w:szCs w:val="16"/>
          <w:lang w:val="it-IT"/>
        </w:rPr>
        <w:t>Advisory</w:t>
      </w:r>
      <w:proofErr w:type="spellEnd"/>
      <w:r w:rsidRPr="008945F2">
        <w:rPr>
          <w:rFonts w:ascii="Verdana" w:eastAsia="Times New Roman" w:hAnsi="Verdana" w:cs="Arial"/>
          <w:i/>
          <w:color w:val="000000"/>
          <w:sz w:val="16"/>
          <w:szCs w:val="16"/>
          <w:lang w:val="it-IT"/>
        </w:rPr>
        <w:t xml:space="preserve">, </w:t>
      </w:r>
      <w:proofErr w:type="spellStart"/>
      <w:r w:rsidRPr="008945F2">
        <w:rPr>
          <w:rFonts w:ascii="Verdana" w:eastAsia="Times New Roman" w:hAnsi="Verdana" w:cs="Arial"/>
          <w:i/>
          <w:color w:val="000000"/>
          <w:sz w:val="16"/>
          <w:szCs w:val="16"/>
          <w:lang w:val="it-IT"/>
        </w:rPr>
        <w:t>Risk</w:t>
      </w:r>
      <w:proofErr w:type="spellEnd"/>
      <w:r w:rsidRPr="008945F2">
        <w:rPr>
          <w:rFonts w:ascii="Verdana" w:eastAsia="Times New Roman" w:hAnsi="Verdana" w:cs="Arial"/>
          <w:i/>
          <w:color w:val="000000"/>
          <w:sz w:val="16"/>
          <w:szCs w:val="16"/>
          <w:lang w:val="it-IT"/>
        </w:rPr>
        <w:t xml:space="preserve"> Advisory, Tax e Legal. Il nostro approccio unisce conoscenze multidisciplinari, esperienza a livello globale, innovazione e servizi di alta qualità. Aiutiamo i nostri clienti</w:t>
      </w:r>
      <w:r w:rsidRPr="008945F2">
        <w:rPr>
          <w:rFonts w:ascii="Verdana" w:eastAsia="Times New Roman" w:hAnsi="Verdana" w:cs="Arial"/>
          <w:color w:val="000000"/>
          <w:sz w:val="16"/>
          <w:szCs w:val="16"/>
          <w:lang w:val="it-IT"/>
        </w:rPr>
        <w:t xml:space="preserve"> a concretizzare le proprie aspirazioni, fornendo loro gli strumenti per affrontare le sfide più complesse del business, in Italia e nel mondo. Crediamo fermamente che il nostro lavoro possa influenzare positivamente la comunità in cui operiamo. </w:t>
      </w:r>
    </w:p>
    <w:p w:rsidR="00CE1F88" w:rsidRPr="008945F2" w:rsidRDefault="00CE1F88" w:rsidP="008945F2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8945F2">
        <w:rPr>
          <w:rFonts w:ascii="Verdana" w:eastAsia="Times New Roman" w:hAnsi="Verdana" w:cs="Arial"/>
          <w:b/>
          <w:bCs/>
          <w:color w:val="000000"/>
          <w:sz w:val="16"/>
          <w:szCs w:val="16"/>
        </w:rPr>
        <w:t xml:space="preserve">Il </w:t>
      </w:r>
      <w:proofErr w:type="spellStart"/>
      <w:r w:rsidRPr="008945F2">
        <w:rPr>
          <w:rFonts w:ascii="Verdana" w:eastAsia="Times New Roman" w:hAnsi="Verdana" w:cs="Arial"/>
          <w:b/>
          <w:bCs/>
          <w:color w:val="000000"/>
          <w:sz w:val="16"/>
          <w:szCs w:val="16"/>
        </w:rPr>
        <w:t>nostro</w:t>
      </w:r>
      <w:proofErr w:type="spellEnd"/>
      <w:r w:rsidRPr="008945F2">
        <w:rPr>
          <w:rFonts w:ascii="Verdana" w:eastAsia="Times New Roman" w:hAnsi="Verdana" w:cs="Arial"/>
          <w:b/>
          <w:bCs/>
          <w:color w:val="000000"/>
          <w:sz w:val="16"/>
          <w:szCs w:val="16"/>
        </w:rPr>
        <w:t xml:space="preserve"> purpose</w:t>
      </w:r>
    </w:p>
    <w:p w:rsidR="00CE1F88" w:rsidRPr="008945F2" w:rsidRDefault="00CE1F88" w:rsidP="008945F2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it-IT"/>
        </w:rPr>
      </w:pPr>
      <w:r w:rsidRPr="008945F2">
        <w:rPr>
          <w:rFonts w:ascii="Verdana" w:eastAsia="Times New Roman" w:hAnsi="Verdana" w:cs="Arial"/>
          <w:color w:val="000000"/>
          <w:sz w:val="16"/>
          <w:szCs w:val="16"/>
        </w:rPr>
        <w:t xml:space="preserve">Make an impact that matters. </w:t>
      </w:r>
      <w:r w:rsidRPr="008945F2">
        <w:rPr>
          <w:rFonts w:ascii="Verdana" w:eastAsia="Times New Roman" w:hAnsi="Verdana" w:cs="Arial"/>
          <w:color w:val="000000"/>
          <w:sz w:val="16"/>
          <w:szCs w:val="16"/>
          <w:lang w:val="it-IT"/>
        </w:rPr>
        <w:t>Questo è il nostro obiettivo, e ciò che ci definisce. Significa fare la differenza per i nostri clienti, per i nostri colleghi e nella società, creando un impatto a lungo termine. Vogliamo essere la prima scelta dei clienti, la prima scelta dei talenti e i primi a lasciare un segno. </w:t>
      </w:r>
    </w:p>
    <w:p w:rsidR="00CE1F88" w:rsidRPr="008945F2" w:rsidRDefault="00CE1F88" w:rsidP="008945F2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it-IT"/>
        </w:rPr>
      </w:pPr>
      <w:r w:rsidRPr="008945F2">
        <w:rPr>
          <w:rFonts w:ascii="Verdana" w:eastAsia="Times New Roman" w:hAnsi="Verdana" w:cs="Arial"/>
          <w:b/>
          <w:bCs/>
          <w:color w:val="000000"/>
          <w:sz w:val="16"/>
          <w:szCs w:val="16"/>
          <w:lang w:val="it-IT"/>
        </w:rPr>
        <w:t>I nostri valori</w:t>
      </w:r>
    </w:p>
    <w:p w:rsidR="00CE1F88" w:rsidRPr="008945F2" w:rsidRDefault="008945F2" w:rsidP="008945F2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it-IT"/>
        </w:rPr>
      </w:pPr>
      <w:r>
        <w:rPr>
          <w:rFonts w:ascii="Verdana" w:eastAsia="Times New Roman" w:hAnsi="Verdana" w:cs="Arial"/>
          <w:color w:val="000000"/>
          <w:sz w:val="16"/>
          <w:szCs w:val="16"/>
          <w:lang w:val="it-IT"/>
        </w:rPr>
        <w:t>I</w:t>
      </w:r>
      <w:r w:rsidR="00CE1F88" w:rsidRPr="008945F2">
        <w:rPr>
          <w:rFonts w:ascii="Verdana" w:eastAsia="Times New Roman" w:hAnsi="Verdana" w:cs="Arial"/>
          <w:color w:val="000000"/>
          <w:sz w:val="16"/>
          <w:szCs w:val="16"/>
          <w:lang w:val="it-IT"/>
        </w:rPr>
        <w:t xml:space="preserve">ncoraggiamo la collaborazione, la diversità di pensiero e la capacità di pensare fuori dagli schemi. Con questo approccio aiutiamo i talenti a esprimere al meglio le proprie capacità. Per noi la </w:t>
      </w:r>
      <w:proofErr w:type="spellStart"/>
      <w:r w:rsidR="00CE1F88" w:rsidRPr="008945F2">
        <w:rPr>
          <w:rFonts w:ascii="Verdana" w:eastAsia="Times New Roman" w:hAnsi="Verdana" w:cs="Arial"/>
          <w:color w:val="000000"/>
          <w:sz w:val="16"/>
          <w:szCs w:val="16"/>
          <w:lang w:val="it-IT"/>
        </w:rPr>
        <w:t>diversity</w:t>
      </w:r>
      <w:proofErr w:type="spellEnd"/>
      <w:r w:rsidR="00CE1F88" w:rsidRPr="008945F2">
        <w:rPr>
          <w:rFonts w:ascii="Verdana" w:eastAsia="Times New Roman" w:hAnsi="Verdana" w:cs="Arial"/>
          <w:color w:val="000000"/>
          <w:sz w:val="16"/>
          <w:szCs w:val="16"/>
          <w:lang w:val="it-IT"/>
        </w:rPr>
        <w:t xml:space="preserve"> è un valore e il rispetto è al centro della nostra cultura inclusiva.</w:t>
      </w:r>
    </w:p>
    <w:p w:rsidR="00CE1F88" w:rsidRPr="008945F2" w:rsidRDefault="00CE1F88" w:rsidP="008945F2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it-IT"/>
        </w:rPr>
      </w:pPr>
      <w:r w:rsidRPr="008945F2">
        <w:rPr>
          <w:rFonts w:ascii="Verdana" w:eastAsia="Times New Roman" w:hAnsi="Verdana" w:cs="Arial"/>
          <w:b/>
          <w:bCs/>
          <w:color w:val="000000"/>
          <w:sz w:val="16"/>
          <w:szCs w:val="16"/>
          <w:lang w:val="it-IT"/>
        </w:rPr>
        <w:t xml:space="preserve">La nostra talent </w:t>
      </w:r>
      <w:proofErr w:type="spellStart"/>
      <w:r w:rsidRPr="008945F2">
        <w:rPr>
          <w:rFonts w:ascii="Verdana" w:eastAsia="Times New Roman" w:hAnsi="Verdana" w:cs="Arial"/>
          <w:b/>
          <w:bCs/>
          <w:color w:val="000000"/>
          <w:sz w:val="16"/>
          <w:szCs w:val="16"/>
          <w:lang w:val="it-IT"/>
        </w:rPr>
        <w:t>experience</w:t>
      </w:r>
      <w:proofErr w:type="spellEnd"/>
    </w:p>
    <w:p w:rsidR="00CE1F88" w:rsidRPr="008945F2" w:rsidRDefault="00CE1F88" w:rsidP="008945F2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it-IT"/>
        </w:rPr>
      </w:pPr>
      <w:r w:rsidRPr="008945F2">
        <w:rPr>
          <w:rFonts w:ascii="Verdana" w:eastAsia="Times New Roman" w:hAnsi="Verdana" w:cs="Arial"/>
          <w:color w:val="000000"/>
          <w:sz w:val="16"/>
          <w:szCs w:val="16"/>
          <w:lang w:val="it-IT"/>
        </w:rPr>
        <w:t xml:space="preserve">Chi lavora in </w:t>
      </w:r>
      <w:proofErr w:type="spellStart"/>
      <w:r w:rsidRPr="008945F2">
        <w:rPr>
          <w:rFonts w:ascii="Verdana" w:eastAsia="Times New Roman" w:hAnsi="Verdana" w:cs="Arial"/>
          <w:color w:val="000000"/>
          <w:sz w:val="16"/>
          <w:szCs w:val="16"/>
          <w:lang w:val="it-IT"/>
        </w:rPr>
        <w:t>Deloitte</w:t>
      </w:r>
      <w:proofErr w:type="spellEnd"/>
      <w:r w:rsidRPr="008945F2">
        <w:rPr>
          <w:rFonts w:ascii="Verdana" w:eastAsia="Times New Roman" w:hAnsi="Verdana" w:cs="Arial"/>
          <w:color w:val="000000"/>
          <w:sz w:val="16"/>
          <w:szCs w:val="16"/>
          <w:lang w:val="it-IT"/>
        </w:rPr>
        <w:t xml:space="preserve">, fin dal primo giorno, si sente parte di un network che supporta e incoraggia i colleghi. Il percorso di crescita e di carriera consente di sviluppare le competenze e le capacità per avere successo. In un ambiente di lavoro che incoraggia la collaborazione e la creatività, il benessere delle nostre persone e la flessibilità sono al centro di una talent </w:t>
      </w:r>
      <w:proofErr w:type="spellStart"/>
      <w:r w:rsidRPr="008945F2">
        <w:rPr>
          <w:rFonts w:ascii="Verdana" w:eastAsia="Times New Roman" w:hAnsi="Verdana" w:cs="Arial"/>
          <w:color w:val="000000"/>
          <w:sz w:val="16"/>
          <w:szCs w:val="16"/>
          <w:lang w:val="it-IT"/>
        </w:rPr>
        <w:t>experience</w:t>
      </w:r>
      <w:proofErr w:type="spellEnd"/>
      <w:r w:rsidRPr="008945F2">
        <w:rPr>
          <w:rFonts w:ascii="Verdana" w:eastAsia="Times New Roman" w:hAnsi="Verdana" w:cs="Arial"/>
          <w:color w:val="000000"/>
          <w:sz w:val="16"/>
          <w:szCs w:val="16"/>
          <w:lang w:val="it-IT"/>
        </w:rPr>
        <w:t xml:space="preserve"> distintiva. </w:t>
      </w:r>
    </w:p>
    <w:p w:rsidR="00CE1F88" w:rsidRPr="008945F2" w:rsidRDefault="00CE1F88" w:rsidP="008945F2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val="it-IT"/>
        </w:rPr>
      </w:pPr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Il nome </w:t>
      </w:r>
      <w:proofErr w:type="spellStart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Deloitte</w:t>
      </w:r>
      <w:proofErr w:type="spellEnd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si riferisce a una o più delle seguenti entità: </w:t>
      </w:r>
      <w:proofErr w:type="spellStart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Deloitte</w:t>
      </w:r>
      <w:proofErr w:type="spellEnd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</w:t>
      </w:r>
      <w:proofErr w:type="spellStart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Touche</w:t>
      </w:r>
      <w:proofErr w:type="spellEnd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</w:t>
      </w:r>
      <w:proofErr w:type="spellStart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Tohmatsu</w:t>
      </w:r>
      <w:proofErr w:type="spellEnd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Limited, una società inglese a responsabilità limitata (“DTTL”), le </w:t>
      </w:r>
      <w:proofErr w:type="spellStart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member</w:t>
      </w:r>
      <w:proofErr w:type="spellEnd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</w:t>
      </w:r>
      <w:proofErr w:type="spellStart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firm</w:t>
      </w:r>
      <w:proofErr w:type="spellEnd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aderenti al suo network e le entità a esse correlate. DTTL e ciascuna delle sue </w:t>
      </w:r>
      <w:proofErr w:type="spellStart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member</w:t>
      </w:r>
      <w:proofErr w:type="spellEnd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</w:t>
      </w:r>
      <w:proofErr w:type="spellStart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firm</w:t>
      </w:r>
      <w:proofErr w:type="spellEnd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sono entità giuridicamente separate e indipendenti tra loro. DTTL (denominata anche “Deloitte Global”) non fornisce servizi ai clienti. Si invita a leggere l’informativa completa relativa alla descrizione della struttura legale di </w:t>
      </w:r>
      <w:proofErr w:type="spellStart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Deloitte</w:t>
      </w:r>
      <w:proofErr w:type="spellEnd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</w:t>
      </w:r>
      <w:proofErr w:type="spellStart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Touche</w:t>
      </w:r>
      <w:proofErr w:type="spellEnd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</w:t>
      </w:r>
      <w:proofErr w:type="spellStart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Tohmatsu</w:t>
      </w:r>
      <w:proofErr w:type="spellEnd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Limited e delle sue </w:t>
      </w:r>
      <w:proofErr w:type="spellStart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member</w:t>
      </w:r>
      <w:proofErr w:type="spellEnd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</w:t>
      </w:r>
      <w:proofErr w:type="spellStart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firm</w:t>
      </w:r>
      <w:proofErr w:type="spellEnd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 xml:space="preserve"> all’indirizzo www.deloitte.com/</w:t>
      </w:r>
      <w:proofErr w:type="spellStart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about</w:t>
      </w:r>
      <w:proofErr w:type="spellEnd"/>
      <w:r w:rsidRPr="008945F2">
        <w:rPr>
          <w:rFonts w:ascii="Verdana" w:eastAsia="Times New Roman" w:hAnsi="Verdana" w:cs="Arial"/>
          <w:color w:val="000000"/>
          <w:sz w:val="16"/>
          <w:szCs w:val="16"/>
          <w:bdr w:val="none" w:sz="0" w:space="0" w:color="auto" w:frame="1"/>
          <w:lang w:val="it-IT"/>
        </w:rPr>
        <w:t>.</w:t>
      </w:r>
    </w:p>
    <w:p w:rsidR="00CE1F88" w:rsidRPr="008945F2" w:rsidRDefault="00CE1F88" w:rsidP="008945F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val="it-IT"/>
        </w:rPr>
      </w:pPr>
    </w:p>
    <w:p w:rsidR="00B60843" w:rsidRDefault="00B60843" w:rsidP="008945F2">
      <w:pPr>
        <w:tabs>
          <w:tab w:val="left" w:pos="2016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Cs w:val="24"/>
          <w:lang w:val="it-IT"/>
        </w:rPr>
      </w:pPr>
      <w:r w:rsidRPr="00B60843">
        <w:rPr>
          <w:rFonts w:ascii="Arial" w:eastAsia="Times New Roman" w:hAnsi="Arial" w:cs="Arial"/>
          <w:b/>
          <w:color w:val="000000"/>
          <w:szCs w:val="24"/>
          <w:lang w:val="it-IT"/>
        </w:rPr>
        <w:t>Per candidarsi:</w:t>
      </w:r>
      <w:r>
        <w:rPr>
          <w:rFonts w:ascii="Arial" w:eastAsia="Times New Roman" w:hAnsi="Arial" w:cs="Arial"/>
          <w:b/>
          <w:color w:val="000000"/>
          <w:szCs w:val="24"/>
          <w:lang w:val="it-IT"/>
        </w:rPr>
        <w:tab/>
      </w:r>
    </w:p>
    <w:p w:rsidR="00B60843" w:rsidRPr="00B60843" w:rsidRDefault="00B60843" w:rsidP="008945F2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val="it-IT"/>
        </w:rPr>
      </w:pPr>
      <w:r w:rsidRPr="00B60843">
        <w:rPr>
          <w:rFonts w:ascii="Arial" w:eastAsia="Times New Roman" w:hAnsi="Arial" w:cs="Arial"/>
          <w:color w:val="000000"/>
          <w:szCs w:val="24"/>
          <w:lang w:val="it-IT"/>
        </w:rPr>
        <w:t xml:space="preserve">inviare il proprio cv aggiornato a: </w:t>
      </w:r>
      <w:r>
        <w:rPr>
          <w:rFonts w:ascii="Arial" w:eastAsia="Times New Roman" w:hAnsi="Arial" w:cs="Arial"/>
          <w:color w:val="000000"/>
          <w:szCs w:val="24"/>
          <w:lang w:val="it-IT"/>
        </w:rPr>
        <w:t>fadelgobbo</w:t>
      </w:r>
      <w:r w:rsidRPr="00B60843">
        <w:rPr>
          <w:rFonts w:ascii="Arial" w:eastAsia="Times New Roman" w:hAnsi="Arial" w:cs="Arial"/>
          <w:color w:val="000000"/>
          <w:szCs w:val="24"/>
          <w:lang w:val="it-IT"/>
        </w:rPr>
        <w:t>@deloitte.it entro il 30 luglio 2019</w:t>
      </w:r>
    </w:p>
    <w:p w:rsidR="00B60843" w:rsidRPr="00B60843" w:rsidRDefault="00B60843" w:rsidP="008945F2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val="it-IT"/>
        </w:rPr>
      </w:pPr>
      <w:r w:rsidRPr="00B60843">
        <w:rPr>
          <w:rFonts w:ascii="Arial" w:eastAsia="Times New Roman" w:hAnsi="Arial" w:cs="Arial"/>
          <w:color w:val="000000"/>
          <w:szCs w:val="24"/>
          <w:lang w:val="it-IT"/>
        </w:rPr>
        <w:t>inserendo in oggetto “Rif. Contatto Ufficio Placement Politecnico di Bari”</w:t>
      </w:r>
    </w:p>
    <w:p w:rsidR="00B60843" w:rsidRPr="00B60843" w:rsidRDefault="00B60843" w:rsidP="008945F2">
      <w:pPr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val="it-IT"/>
        </w:rPr>
      </w:pPr>
    </w:p>
    <w:p w:rsidR="00B60843" w:rsidRPr="008945F2" w:rsidRDefault="00B60843" w:rsidP="00B6084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val="it-IT"/>
        </w:rPr>
      </w:pPr>
      <w:r w:rsidRPr="008945F2">
        <w:rPr>
          <w:rFonts w:ascii="Arial" w:eastAsia="Times New Roman" w:hAnsi="Arial" w:cs="Arial"/>
          <w:color w:val="000000"/>
          <w:sz w:val="16"/>
          <w:szCs w:val="16"/>
          <w:lang w:val="it-IT"/>
        </w:rPr>
        <w:t xml:space="preserve">Il CV dovrà contenere l’autorizzazione al trattamento dei dati personali ai sensi del D. </w:t>
      </w:r>
      <w:proofErr w:type="spellStart"/>
      <w:r w:rsidRPr="008945F2">
        <w:rPr>
          <w:rFonts w:ascii="Arial" w:eastAsia="Times New Roman" w:hAnsi="Arial" w:cs="Arial"/>
          <w:color w:val="000000"/>
          <w:sz w:val="16"/>
          <w:szCs w:val="16"/>
          <w:lang w:val="it-IT"/>
        </w:rPr>
        <w:t>Lgs</w:t>
      </w:r>
      <w:proofErr w:type="spellEnd"/>
      <w:r w:rsidRPr="008945F2">
        <w:rPr>
          <w:rFonts w:ascii="Arial" w:eastAsia="Times New Roman" w:hAnsi="Arial" w:cs="Arial"/>
          <w:color w:val="000000"/>
          <w:sz w:val="16"/>
          <w:szCs w:val="16"/>
          <w:lang w:val="it-IT"/>
        </w:rPr>
        <w:t xml:space="preserve">. n. 196/2003 e ss.mm. e ii. e dell’art. 13 GDPR (Regolamento UE 2016/679) ed attestazione di veridicità ai sensi del DPR n.445/2000. </w:t>
      </w:r>
    </w:p>
    <w:p w:rsidR="00B60843" w:rsidRPr="008945F2" w:rsidRDefault="00B60843" w:rsidP="00B6084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val="it-IT"/>
        </w:rPr>
      </w:pPr>
    </w:p>
    <w:p w:rsidR="00006DBA" w:rsidRPr="008945F2" w:rsidRDefault="00B60843" w:rsidP="008945F2">
      <w:pPr>
        <w:spacing w:after="0" w:line="240" w:lineRule="auto"/>
        <w:jc w:val="both"/>
        <w:rPr>
          <w:sz w:val="16"/>
          <w:szCs w:val="16"/>
          <w:lang w:val="it-IT"/>
        </w:rPr>
      </w:pPr>
      <w:r w:rsidRPr="008945F2">
        <w:rPr>
          <w:rFonts w:ascii="Arial" w:eastAsia="Times New Roman" w:hAnsi="Arial" w:cs="Arial"/>
          <w:color w:val="000000"/>
          <w:sz w:val="16"/>
          <w:szCs w:val="16"/>
          <w:lang w:val="it-IT"/>
        </w:rPr>
        <w:t>Il presente annuncio è rivolto ad ambo i sessi, ai sensi della normativa vigente.</w:t>
      </w:r>
      <w:bookmarkStart w:id="0" w:name="_GoBack"/>
      <w:bookmarkEnd w:id="0"/>
    </w:p>
    <w:sectPr w:rsidR="00006DBA" w:rsidRPr="008945F2" w:rsidSect="00EE7C80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7C83"/>
    <w:multiLevelType w:val="multilevel"/>
    <w:tmpl w:val="1D186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38512E"/>
    <w:multiLevelType w:val="multilevel"/>
    <w:tmpl w:val="15C68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D465F0C"/>
    <w:multiLevelType w:val="multilevel"/>
    <w:tmpl w:val="226AC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F88"/>
    <w:rsid w:val="00006DBA"/>
    <w:rsid w:val="00181BF3"/>
    <w:rsid w:val="008945F2"/>
    <w:rsid w:val="00B60843"/>
    <w:rsid w:val="00CE1F88"/>
    <w:rsid w:val="00EE7C80"/>
    <w:rsid w:val="00FA2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E49A5"/>
  <w15:chartTrackingRefBased/>
  <w15:docId w15:val="{1B255127-DDF5-41EA-BB8C-391B576DD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8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4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7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2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5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991</Words>
  <Characters>5652</Characters>
  <Application>Microsoft Office Word</Application>
  <DocSecurity>0</DocSecurity>
  <Lines>47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 Gobbo, Fabrizio</dc:creator>
  <cp:keywords/>
  <dc:description/>
  <cp:lastModifiedBy>AMM-P0363</cp:lastModifiedBy>
  <cp:revision>2</cp:revision>
  <dcterms:created xsi:type="dcterms:W3CDTF">2019-05-17T10:02:00Z</dcterms:created>
  <dcterms:modified xsi:type="dcterms:W3CDTF">2019-05-21T11:00:00Z</dcterms:modified>
</cp:coreProperties>
</file>