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2A54E3" w:rsidRPr="00E15A77" w:rsidRDefault="00750D3D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  <w:color w:val="000000"/>
        </w:rPr>
      </w:pPr>
      <w:bookmarkStart w:id="0" w:name="_heading=h.gjdgxs" w:colFirst="0" w:colLast="0"/>
      <w:bookmarkEnd w:id="0"/>
      <w:proofErr w:type="spellStart"/>
      <w:r w:rsidRPr="00E15A77">
        <w:rPr>
          <w:b/>
          <w:color w:val="000000"/>
        </w:rPr>
        <w:t>Randstad</w:t>
      </w:r>
      <w:proofErr w:type="spellEnd"/>
      <w:r w:rsidRPr="00E15A77">
        <w:rPr>
          <w:b/>
          <w:color w:val="000000"/>
        </w:rPr>
        <w:t xml:space="preserve"> HR Solutions per conto di MBDA Italia, è in cerca di un:</w:t>
      </w:r>
    </w:p>
    <w:p w14:paraId="00000002" w14:textId="77777777" w:rsidR="002A54E3" w:rsidRPr="00E15A77" w:rsidRDefault="002A54E3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  <w:color w:val="000000"/>
        </w:rPr>
      </w:pPr>
    </w:p>
    <w:p w14:paraId="00000003" w14:textId="77777777" w:rsidR="002A54E3" w:rsidRPr="00E15A77" w:rsidRDefault="00750D3D" w:rsidP="00E15A77">
      <w:pPr>
        <w:ind w:left="0" w:hanging="2"/>
        <w:jc w:val="center"/>
        <w:rPr>
          <w:b/>
          <w:color w:val="000000"/>
        </w:rPr>
      </w:pPr>
      <w:r w:rsidRPr="00E15A77">
        <w:rPr>
          <w:b/>
          <w:color w:val="000000"/>
        </w:rPr>
        <w:t xml:space="preserve">Junior </w:t>
      </w:r>
      <w:proofErr w:type="spellStart"/>
      <w:r w:rsidRPr="00E15A77">
        <w:rPr>
          <w:b/>
          <w:color w:val="000000"/>
        </w:rPr>
        <w:t>Comms</w:t>
      </w:r>
      <w:proofErr w:type="spellEnd"/>
      <w:r w:rsidRPr="00E15A77">
        <w:rPr>
          <w:b/>
          <w:color w:val="000000"/>
        </w:rPr>
        <w:t xml:space="preserve"> &amp; Security </w:t>
      </w:r>
      <w:proofErr w:type="spellStart"/>
      <w:r w:rsidRPr="00E15A77">
        <w:rPr>
          <w:b/>
          <w:color w:val="000000"/>
        </w:rPr>
        <w:t>Engineer</w:t>
      </w:r>
      <w:proofErr w:type="spellEnd"/>
    </w:p>
    <w:p w14:paraId="00000005" w14:textId="77777777" w:rsidR="002A54E3" w:rsidRPr="00E15A77" w:rsidRDefault="00750D3D" w:rsidP="00750D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 w:rsidRPr="00E15A77">
        <w:rPr>
          <w:color w:val="000000"/>
          <w:sz w:val="18"/>
          <w:szCs w:val="18"/>
        </w:rPr>
        <w:t xml:space="preserve">MBDA è l'unico gruppo europeo in grado di progettare e produrre missili e sistemi missilistici per rispondere alle più svariate esigenze operative, presenti e future, per le forze armate. MBDA Gruppo conta oltre 11.000 dipendenti, tra Francia, Inghilterra, Italia, Spagna, Germania e Stati Uniti, di cui 60 % nella funzione </w:t>
      </w:r>
      <w:proofErr w:type="spellStart"/>
      <w:r w:rsidRPr="00E15A77">
        <w:rPr>
          <w:color w:val="000000"/>
          <w:sz w:val="18"/>
          <w:szCs w:val="18"/>
        </w:rPr>
        <w:t>Engineering</w:t>
      </w:r>
      <w:proofErr w:type="spellEnd"/>
      <w:r w:rsidRPr="00E15A77">
        <w:rPr>
          <w:color w:val="000000"/>
          <w:sz w:val="18"/>
          <w:szCs w:val="18"/>
        </w:rPr>
        <w:t xml:space="preserve">. Con più di 90 clienti tra le forze armate di tutto il mondo, MBDA è uno dei leader mondiali nei missili e nei sistemi missilistici. MBDA è controllata con uguali regole di Corporate </w:t>
      </w:r>
      <w:proofErr w:type="spellStart"/>
      <w:r w:rsidRPr="00E15A77">
        <w:rPr>
          <w:color w:val="000000"/>
          <w:sz w:val="18"/>
          <w:szCs w:val="18"/>
        </w:rPr>
        <w:t>Governance</w:t>
      </w:r>
      <w:proofErr w:type="spellEnd"/>
      <w:r w:rsidRPr="00E15A77">
        <w:rPr>
          <w:color w:val="000000"/>
          <w:sz w:val="18"/>
          <w:szCs w:val="18"/>
        </w:rPr>
        <w:t xml:space="preserve"> da Airbus (37,5%), BAE Systems (37,5%) e Leonardo (25%).</w:t>
      </w:r>
    </w:p>
    <w:p w14:paraId="00000006" w14:textId="77777777" w:rsidR="002A54E3" w:rsidRPr="00E15A77" w:rsidRDefault="00750D3D" w:rsidP="00750D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 w:rsidRPr="00E15A77">
        <w:rPr>
          <w:color w:val="000000"/>
          <w:sz w:val="18"/>
          <w:szCs w:val="18"/>
        </w:rPr>
        <w:t xml:space="preserve">MBDA Italia vanta tre siti di eccellenza tecnologica: lo stabilimento di Roma, sede del management, della divisione </w:t>
      </w:r>
      <w:proofErr w:type="spellStart"/>
      <w:r w:rsidRPr="00E15A77">
        <w:rPr>
          <w:color w:val="000000"/>
          <w:sz w:val="18"/>
          <w:szCs w:val="18"/>
        </w:rPr>
        <w:t>seeker</w:t>
      </w:r>
      <w:proofErr w:type="spellEnd"/>
      <w:r w:rsidRPr="00E15A77">
        <w:rPr>
          <w:color w:val="000000"/>
          <w:sz w:val="18"/>
          <w:szCs w:val="18"/>
        </w:rPr>
        <w:t xml:space="preserve"> e del centro di produzione software; il sito di La Spezia, che si occupa prevalentemente dello sviluppo dei prodotti del settore </w:t>
      </w:r>
      <w:proofErr w:type="spellStart"/>
      <w:r w:rsidRPr="00E15A77">
        <w:rPr>
          <w:color w:val="000000"/>
          <w:sz w:val="18"/>
          <w:szCs w:val="18"/>
        </w:rPr>
        <w:t>anti-nave</w:t>
      </w:r>
      <w:proofErr w:type="spellEnd"/>
      <w:r w:rsidRPr="00E15A77">
        <w:rPr>
          <w:color w:val="000000"/>
          <w:sz w:val="18"/>
          <w:szCs w:val="18"/>
        </w:rPr>
        <w:t xml:space="preserve"> e che vanta uno stabilimento dedicato all’integrazione pirica; il sito di Fusaro, dedicato alla produzione meccanica, allo sviluppo dei sistemi a radio frequenza ed al centro di produzione dei radome ceramici. </w:t>
      </w:r>
    </w:p>
    <w:p w14:paraId="00000007" w14:textId="77777777" w:rsidR="002A54E3" w:rsidRDefault="00750D3D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b/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Titolo di studio:</w:t>
      </w:r>
    </w:p>
    <w:p w14:paraId="00000009" w14:textId="4CB1C1E1" w:rsidR="002A54E3" w:rsidRDefault="00E15A77" w:rsidP="00E15A77">
      <w:pPr>
        <w:spacing w:after="0" w:line="240" w:lineRule="auto"/>
        <w:ind w:left="0" w:hanging="2"/>
      </w:pPr>
      <w:r>
        <w:t>Laurea</w:t>
      </w:r>
      <w:r w:rsidR="00750D3D">
        <w:t xml:space="preserve"> in Ingegneria Informatica o delle Telecomunicazioni o Elettronica; </w:t>
      </w:r>
    </w:p>
    <w:p w14:paraId="0000000A" w14:textId="77777777" w:rsidR="002A54E3" w:rsidRDefault="00750D3D" w:rsidP="00E15A77">
      <w:pPr>
        <w:spacing w:after="0" w:line="240" w:lineRule="auto"/>
        <w:ind w:left="0" w:hanging="2"/>
      </w:pPr>
      <w:r>
        <w:t>Costituiscono titoli preferenziale: Master / corsi su ICT/Information Security e  Certificazioni CCNA e CCNP</w:t>
      </w:r>
    </w:p>
    <w:p w14:paraId="0000000B" w14:textId="77777777" w:rsidR="002A54E3" w:rsidRDefault="002A54E3" w:rsidP="00E15A77">
      <w:pPr>
        <w:spacing w:after="0" w:line="240" w:lineRule="auto"/>
        <w:ind w:left="0" w:hanging="2"/>
      </w:pPr>
    </w:p>
    <w:p w14:paraId="0000000C" w14:textId="77777777" w:rsidR="002A54E3" w:rsidRDefault="00750D3D" w:rsidP="00E15A77">
      <w:pPr>
        <w:spacing w:after="0" w:line="240" w:lineRule="auto"/>
        <w:ind w:left="0" w:hanging="2"/>
      </w:pPr>
      <w:r>
        <w:rPr>
          <w:b/>
        </w:rPr>
        <w:t>Attività previste per il ruolo:</w:t>
      </w:r>
    </w:p>
    <w:p w14:paraId="0000000E" w14:textId="77777777" w:rsidR="002A54E3" w:rsidRDefault="00750D3D" w:rsidP="00E15A77">
      <w:pPr>
        <w:spacing w:after="0" w:line="240" w:lineRule="auto"/>
        <w:ind w:left="0" w:hanging="2"/>
      </w:pPr>
      <w:r>
        <w:t>La Risorsa prescelta si occuperà delle seguenti attività:</w:t>
      </w:r>
    </w:p>
    <w:p w14:paraId="00000010" w14:textId="77777777" w:rsidR="002A54E3" w:rsidRDefault="00750D3D" w:rsidP="00E15A77">
      <w:pPr>
        <w:spacing w:after="0" w:line="240" w:lineRule="auto"/>
        <w:ind w:left="0" w:hanging="2"/>
      </w:pPr>
      <w:r>
        <w:t xml:space="preserve">Partecipare sotto la guida di un </w:t>
      </w:r>
      <w:proofErr w:type="spellStart"/>
      <w:r>
        <w:t>practitioner</w:t>
      </w:r>
      <w:proofErr w:type="spellEnd"/>
      <w:r>
        <w:t xml:space="preserve"> agli studi relativi all’attività di Cyber </w:t>
      </w:r>
      <w:proofErr w:type="spellStart"/>
      <w:r>
        <w:t>Protection</w:t>
      </w:r>
      <w:proofErr w:type="spellEnd"/>
      <w:r>
        <w:t xml:space="preserve"> and Networking quali:</w:t>
      </w:r>
    </w:p>
    <w:p w14:paraId="00000012" w14:textId="77777777" w:rsidR="002A54E3" w:rsidRDefault="00750D3D" w:rsidP="00E15A77">
      <w:pPr>
        <w:numPr>
          <w:ilvl w:val="0"/>
          <w:numId w:val="1"/>
        </w:numPr>
        <w:spacing w:after="0" w:line="240" w:lineRule="auto"/>
        <w:ind w:left="0" w:hanging="2"/>
      </w:pPr>
      <w:r>
        <w:t xml:space="preserve">Valutazione delle possibili minacce Cyber nei confronti di un sistema d’arma e relativa </w:t>
      </w:r>
      <w:proofErr w:type="spellStart"/>
      <w:r>
        <w:t>Risk</w:t>
      </w:r>
      <w:proofErr w:type="spellEnd"/>
      <w:r>
        <w:t xml:space="preserve"> Analysis;</w:t>
      </w:r>
    </w:p>
    <w:p w14:paraId="00000013" w14:textId="77777777" w:rsidR="002A54E3" w:rsidRDefault="00750D3D" w:rsidP="00E15A77">
      <w:pPr>
        <w:numPr>
          <w:ilvl w:val="0"/>
          <w:numId w:val="1"/>
        </w:numPr>
        <w:spacing w:after="0" w:line="240" w:lineRule="auto"/>
        <w:ind w:left="0" w:hanging="2"/>
      </w:pPr>
      <w:r>
        <w:t xml:space="preserve">Definizione dei requisiti di Cyber funzionali, dimensionali, prestazionali e di </w:t>
      </w:r>
      <w:proofErr w:type="spellStart"/>
      <w:r>
        <w:t>hardening</w:t>
      </w:r>
      <w:proofErr w:type="spellEnd"/>
      <w:r>
        <w:t xml:space="preserve"> di un sistema d’arma;</w:t>
      </w:r>
    </w:p>
    <w:p w14:paraId="00000014" w14:textId="77777777" w:rsidR="002A54E3" w:rsidRDefault="00750D3D" w:rsidP="00E15A77">
      <w:pPr>
        <w:numPr>
          <w:ilvl w:val="0"/>
          <w:numId w:val="1"/>
        </w:numPr>
        <w:spacing w:after="0" w:line="240" w:lineRule="auto"/>
        <w:ind w:left="0" w:hanging="2"/>
      </w:pPr>
      <w:r>
        <w:t>Progettazione dell’Architettura di comunicazione fisica e funzionale di Sistema;;</w:t>
      </w:r>
    </w:p>
    <w:p w14:paraId="00000015" w14:textId="77777777" w:rsidR="002A54E3" w:rsidRDefault="00750D3D" w:rsidP="00E15A77">
      <w:pPr>
        <w:numPr>
          <w:ilvl w:val="0"/>
          <w:numId w:val="1"/>
        </w:numPr>
        <w:spacing w:after="0" w:line="240" w:lineRule="auto"/>
        <w:ind w:left="0" w:hanging="2"/>
      </w:pPr>
      <w:r>
        <w:t>Progettazione delle contromisure da integrare nell’architettura del sistema d’arma e dei suoi componenti;</w:t>
      </w:r>
    </w:p>
    <w:p w14:paraId="00000016" w14:textId="77777777" w:rsidR="002A54E3" w:rsidRDefault="00750D3D" w:rsidP="00E15A77">
      <w:pPr>
        <w:numPr>
          <w:ilvl w:val="0"/>
          <w:numId w:val="1"/>
        </w:numPr>
        <w:spacing w:after="0" w:line="240" w:lineRule="auto"/>
        <w:ind w:left="0" w:hanging="2"/>
      </w:pPr>
      <w:r>
        <w:t xml:space="preserve">Esecuzione dei </w:t>
      </w:r>
      <w:proofErr w:type="spellStart"/>
      <w:r>
        <w:t>trade</w:t>
      </w:r>
      <w:proofErr w:type="spellEnd"/>
      <w:r>
        <w:t xml:space="preserve">-off, allocazione dei requisiti ai sottosistemi e supporto alla selezione e test dei componenti COTS e/o sviluppo dei componenti </w:t>
      </w:r>
      <w:proofErr w:type="spellStart"/>
      <w:r>
        <w:t>Make</w:t>
      </w:r>
      <w:proofErr w:type="spellEnd"/>
      <w:r>
        <w:t>;</w:t>
      </w:r>
    </w:p>
    <w:p w14:paraId="00000017" w14:textId="77777777" w:rsidR="002A54E3" w:rsidRDefault="00750D3D" w:rsidP="00E15A77">
      <w:pPr>
        <w:numPr>
          <w:ilvl w:val="0"/>
          <w:numId w:val="1"/>
        </w:numPr>
        <w:spacing w:after="0" w:line="240" w:lineRule="auto"/>
        <w:ind w:left="0" w:hanging="2"/>
      </w:pPr>
      <w:r>
        <w:t>Definizione delle giustificazioni e dei piani di test a supporto della fase di verifica del progetto;</w:t>
      </w:r>
    </w:p>
    <w:p w14:paraId="00000018" w14:textId="77777777" w:rsidR="002A54E3" w:rsidRDefault="00750D3D" w:rsidP="00E15A77">
      <w:pPr>
        <w:numPr>
          <w:ilvl w:val="0"/>
          <w:numId w:val="1"/>
        </w:numPr>
        <w:spacing w:after="0" w:line="240" w:lineRule="auto"/>
        <w:ind w:left="0" w:hanging="2"/>
      </w:pPr>
      <w:r>
        <w:t xml:space="preserve">Predisposizione delle informazioni necessarie a supportare il processo di certificazione del sistema d’arma e delle sue parti secondo gli standard richiesti (Common </w:t>
      </w:r>
      <w:proofErr w:type="spellStart"/>
      <w:r>
        <w:t>Criteria</w:t>
      </w:r>
      <w:proofErr w:type="spellEnd"/>
      <w:r>
        <w:t>, NATO, …)</w:t>
      </w:r>
    </w:p>
    <w:p w14:paraId="675A6C2D" w14:textId="77777777" w:rsidR="00E15A77" w:rsidRDefault="00E15A77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b/>
          <w:color w:val="000000"/>
        </w:rPr>
      </w:pPr>
    </w:p>
    <w:p w14:paraId="12F4E366" w14:textId="77777777" w:rsidR="00E15A77" w:rsidRDefault="00E15A77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b/>
          <w:color w:val="000000"/>
        </w:rPr>
      </w:pPr>
    </w:p>
    <w:p w14:paraId="0000001A" w14:textId="77777777" w:rsidR="002A54E3" w:rsidRDefault="00750D3D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Competenze professionali:</w:t>
      </w:r>
    </w:p>
    <w:p w14:paraId="0000001B" w14:textId="77777777" w:rsidR="002A54E3" w:rsidRDefault="00750D3D" w:rsidP="00E15A77">
      <w:pPr>
        <w:numPr>
          <w:ilvl w:val="0"/>
          <w:numId w:val="2"/>
        </w:numPr>
        <w:shd w:val="clear" w:color="auto" w:fill="FFFFFF"/>
        <w:spacing w:after="0" w:line="240" w:lineRule="auto"/>
        <w:ind w:left="0" w:hanging="2"/>
      </w:pPr>
      <w:r>
        <w:t xml:space="preserve">Conoscenza specialistica delle problematiche attinenti il campo della progettazione e implementazione di sistemi di comunicazione complessi (IP </w:t>
      </w:r>
      <w:proofErr w:type="spellStart"/>
      <w:r>
        <w:t>based</w:t>
      </w:r>
      <w:proofErr w:type="spellEnd"/>
      <w:r>
        <w:t xml:space="preserve"> e non), con particolare riferimento alle funzionalità, agli aspetti fisici e di affidabilità, alla modellizzazione e agli studi teorici di dimensionamento;</w:t>
      </w:r>
    </w:p>
    <w:p w14:paraId="0000001C" w14:textId="77777777" w:rsidR="002A54E3" w:rsidRDefault="00750D3D" w:rsidP="00E15A77">
      <w:pPr>
        <w:numPr>
          <w:ilvl w:val="0"/>
          <w:numId w:val="2"/>
        </w:numPr>
        <w:shd w:val="clear" w:color="auto" w:fill="FFFFFF"/>
        <w:spacing w:after="0" w:line="240" w:lineRule="auto"/>
        <w:ind w:left="0" w:hanging="2"/>
      </w:pPr>
      <w:r>
        <w:t>Conoscenze legate all’ITC Security, ed in particolare:</w:t>
      </w:r>
    </w:p>
    <w:p w14:paraId="0000001D" w14:textId="77777777" w:rsidR="002A54E3" w:rsidRDefault="00750D3D" w:rsidP="00E15A77">
      <w:pPr>
        <w:numPr>
          <w:ilvl w:val="1"/>
          <w:numId w:val="2"/>
        </w:numPr>
        <w:spacing w:after="0" w:line="240" w:lineRule="auto"/>
        <w:ind w:left="0" w:hanging="2"/>
      </w:pPr>
      <w:r>
        <w:t xml:space="preserve">degli standard per la sicurezza informatica (Common </w:t>
      </w:r>
      <w:proofErr w:type="spellStart"/>
      <w:r>
        <w:t>Criteria</w:t>
      </w:r>
      <w:proofErr w:type="spellEnd"/>
      <w:r>
        <w:t>, ITSEC, ISO 27000/27001/27002/27005) e delle Norme e normative nazionali: L.124/2007, DPCM 22/7/2011, DPCM 11/04/2002 e relative linee guida;</w:t>
      </w:r>
    </w:p>
    <w:p w14:paraId="0000001E" w14:textId="77777777" w:rsidR="002A54E3" w:rsidRDefault="00750D3D" w:rsidP="00E15A77">
      <w:pPr>
        <w:numPr>
          <w:ilvl w:val="1"/>
          <w:numId w:val="2"/>
        </w:numPr>
        <w:spacing w:after="0" w:line="240" w:lineRule="auto"/>
        <w:ind w:left="0" w:hanging="2"/>
      </w:pPr>
      <w:r>
        <w:t>dei standard/metodi/processi/</w:t>
      </w:r>
      <w:proofErr w:type="spellStart"/>
      <w:r>
        <w:t>tools</w:t>
      </w:r>
      <w:proofErr w:type="spellEnd"/>
      <w:r>
        <w:t xml:space="preserve"> di </w:t>
      </w:r>
      <w:proofErr w:type="spellStart"/>
      <w:r>
        <w:t>threat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>;</w:t>
      </w:r>
    </w:p>
    <w:p w14:paraId="0000001F" w14:textId="77777777" w:rsidR="002A54E3" w:rsidRDefault="00750D3D" w:rsidP="00E15A77">
      <w:pPr>
        <w:numPr>
          <w:ilvl w:val="1"/>
          <w:numId w:val="2"/>
        </w:numPr>
        <w:spacing w:after="0" w:line="240" w:lineRule="auto"/>
        <w:ind w:left="0" w:hanging="2"/>
      </w:pPr>
      <w:r>
        <w:t xml:space="preserve">dei sistemi e tecnologie di protezione (es. protezione fisica, algoritmi di cifratura, </w:t>
      </w:r>
      <w:proofErr w:type="spellStart"/>
      <w:r>
        <w:t>Intrusion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, firewall, </w:t>
      </w:r>
      <w:proofErr w:type="spellStart"/>
      <w:r>
        <w:t>crypto</w:t>
      </w:r>
      <w:proofErr w:type="spellEnd"/>
      <w:r>
        <w:t xml:space="preserve">, </w:t>
      </w:r>
      <w:proofErr w:type="spellStart"/>
      <w:r>
        <w:t>ecc</w:t>
      </w:r>
      <w:proofErr w:type="spellEnd"/>
      <w:r>
        <w:t>…);</w:t>
      </w:r>
    </w:p>
    <w:p w14:paraId="00000020" w14:textId="77777777" w:rsidR="002A54E3" w:rsidRDefault="00750D3D" w:rsidP="00E15A77">
      <w:pPr>
        <w:numPr>
          <w:ilvl w:val="0"/>
          <w:numId w:val="2"/>
        </w:numPr>
        <w:shd w:val="clear" w:color="auto" w:fill="FFFFFF"/>
        <w:spacing w:after="0" w:line="240" w:lineRule="auto"/>
        <w:ind w:left="0" w:hanging="2"/>
      </w:pPr>
      <w:r>
        <w:t>Conoscenze legate al Networking, ed in particolare:</w:t>
      </w:r>
    </w:p>
    <w:p w14:paraId="00000021" w14:textId="77777777" w:rsidR="002A54E3" w:rsidRDefault="00750D3D" w:rsidP="00E15A77">
      <w:pPr>
        <w:numPr>
          <w:ilvl w:val="1"/>
          <w:numId w:val="2"/>
        </w:numPr>
        <w:spacing w:after="0" w:line="240" w:lineRule="auto"/>
        <w:ind w:left="0" w:hanging="2"/>
      </w:pPr>
      <w:r>
        <w:t xml:space="preserve">delle reti IP (protocolli di comunicazione, </w:t>
      </w:r>
      <w:proofErr w:type="spellStart"/>
      <w:r>
        <w:t>routing</w:t>
      </w:r>
      <w:proofErr w:type="spellEnd"/>
      <w:r>
        <w:t xml:space="preserve">, </w:t>
      </w:r>
      <w:proofErr w:type="spellStart"/>
      <w:r>
        <w:t>subnetting</w:t>
      </w:r>
      <w:proofErr w:type="spellEnd"/>
      <w:r>
        <w:t xml:space="preserve">, </w:t>
      </w:r>
      <w:proofErr w:type="spellStart"/>
      <w:r>
        <w:t>QoS</w:t>
      </w:r>
      <w:proofErr w:type="spellEnd"/>
      <w:r>
        <w:t xml:space="preserve">, DHCP,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>, ecc.);</w:t>
      </w:r>
    </w:p>
    <w:p w14:paraId="00000022" w14:textId="77777777" w:rsidR="002A54E3" w:rsidRDefault="00750D3D" w:rsidP="00E15A77">
      <w:pPr>
        <w:numPr>
          <w:ilvl w:val="1"/>
          <w:numId w:val="2"/>
        </w:numPr>
        <w:spacing w:after="0" w:line="240" w:lineRule="auto"/>
        <w:ind w:left="0" w:hanging="2"/>
      </w:pPr>
      <w:r>
        <w:t>dei protocolli di comunicazione voce su IP (VoIP);</w:t>
      </w:r>
    </w:p>
    <w:p w14:paraId="00000023" w14:textId="77777777" w:rsidR="002A54E3" w:rsidRDefault="00750D3D" w:rsidP="00E15A77">
      <w:pPr>
        <w:numPr>
          <w:ilvl w:val="1"/>
          <w:numId w:val="2"/>
        </w:numPr>
        <w:spacing w:after="0" w:line="240" w:lineRule="auto"/>
        <w:ind w:left="0" w:hanging="2"/>
      </w:pPr>
      <w:r>
        <w:t>Conoscenza di strumenti di simulazione e di emulazione di reti complesse;</w:t>
      </w:r>
    </w:p>
    <w:p w14:paraId="00000024" w14:textId="77777777" w:rsidR="002A54E3" w:rsidRDefault="00750D3D" w:rsidP="00E15A77">
      <w:pPr>
        <w:numPr>
          <w:ilvl w:val="1"/>
          <w:numId w:val="2"/>
        </w:numPr>
        <w:spacing w:after="0" w:line="240" w:lineRule="auto"/>
        <w:ind w:left="0" w:hanging="2"/>
      </w:pPr>
      <w:r>
        <w:t>Conoscenza di strumenti di valutazione delle performance di reti complesse;</w:t>
      </w:r>
    </w:p>
    <w:p w14:paraId="00000025" w14:textId="77777777" w:rsidR="002A54E3" w:rsidRDefault="00750D3D" w:rsidP="00E15A77">
      <w:pPr>
        <w:numPr>
          <w:ilvl w:val="0"/>
          <w:numId w:val="2"/>
        </w:numPr>
        <w:shd w:val="clear" w:color="auto" w:fill="FFFFFF"/>
        <w:spacing w:after="0" w:line="240" w:lineRule="auto"/>
        <w:ind w:left="0" w:hanging="2"/>
      </w:pPr>
      <w:r>
        <w:t>Conoscenza dei principali linguaggi di programmazione informatica;</w:t>
      </w:r>
    </w:p>
    <w:p w14:paraId="00000026" w14:textId="77777777" w:rsidR="002A54E3" w:rsidRDefault="00750D3D" w:rsidP="00E15A77">
      <w:pPr>
        <w:numPr>
          <w:ilvl w:val="0"/>
          <w:numId w:val="2"/>
        </w:numPr>
        <w:shd w:val="clear" w:color="auto" w:fill="FFFFFF"/>
        <w:spacing w:after="0" w:line="240" w:lineRule="auto"/>
        <w:ind w:left="0" w:hanging="2"/>
      </w:pPr>
      <w:r>
        <w:lastRenderedPageBreak/>
        <w:t xml:space="preserve">Conoscenze di tecniche di progettazione informatica (es. UML, </w:t>
      </w:r>
      <w:proofErr w:type="spellStart"/>
      <w:r>
        <w:t>ecc</w:t>
      </w:r>
      <w:proofErr w:type="spellEnd"/>
      <w:r>
        <w:t>…);</w:t>
      </w:r>
    </w:p>
    <w:p w14:paraId="00000027" w14:textId="77777777" w:rsidR="002A54E3" w:rsidRDefault="00750D3D" w:rsidP="00E15A77">
      <w:pPr>
        <w:numPr>
          <w:ilvl w:val="0"/>
          <w:numId w:val="2"/>
        </w:numPr>
        <w:shd w:val="clear" w:color="auto" w:fill="FFFFFF"/>
        <w:spacing w:after="0" w:line="240" w:lineRule="auto"/>
        <w:ind w:left="0" w:hanging="2"/>
      </w:pPr>
      <w:r>
        <w:t>Conoscenza delle principali famiglie di sistemi operativi;</w:t>
      </w:r>
    </w:p>
    <w:p w14:paraId="00000028" w14:textId="77777777" w:rsidR="002A54E3" w:rsidRDefault="00750D3D" w:rsidP="00E15A77">
      <w:pPr>
        <w:numPr>
          <w:ilvl w:val="0"/>
          <w:numId w:val="2"/>
        </w:numPr>
        <w:shd w:val="clear" w:color="auto" w:fill="FFFFFF"/>
        <w:spacing w:after="0" w:line="240" w:lineRule="auto"/>
        <w:ind w:left="0" w:hanging="2"/>
      </w:pPr>
      <w:r>
        <w:t>Conoscenza di base di MATLAB/SIMULINK;</w:t>
      </w:r>
    </w:p>
    <w:p w14:paraId="00000029" w14:textId="77777777" w:rsidR="002A54E3" w:rsidRDefault="00750D3D" w:rsidP="00E15A77">
      <w:pPr>
        <w:shd w:val="clear" w:color="auto" w:fill="FFFFFF"/>
        <w:spacing w:after="0" w:line="240" w:lineRule="auto"/>
        <w:ind w:left="0" w:hanging="2"/>
      </w:pPr>
      <w:r>
        <w:t xml:space="preserve">Completano il profilo la disponibilità a viaggiare in Italia e all’estero, l’attitudine al lavoro di team in un contesto internazionale, la capacità di analisi e sintesi e di comunicazione scritta e la flessibilità. </w:t>
      </w:r>
    </w:p>
    <w:p w14:paraId="0000002A" w14:textId="77777777" w:rsidR="002A54E3" w:rsidRDefault="002A54E3" w:rsidP="00E15A77">
      <w:pPr>
        <w:shd w:val="clear" w:color="auto" w:fill="FFFFFF"/>
        <w:spacing w:after="0" w:line="240" w:lineRule="auto"/>
        <w:ind w:left="0" w:hanging="2"/>
      </w:pPr>
    </w:p>
    <w:p w14:paraId="0000002D" w14:textId="5844ED8F" w:rsidR="002A54E3" w:rsidRDefault="00750D3D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r>
        <w:rPr>
          <w:b/>
          <w:color w:val="000000"/>
        </w:rPr>
        <w:t>Esperienze Professionale:</w:t>
      </w:r>
      <w:r w:rsidR="00E15A77">
        <w:rPr>
          <w:b/>
          <w:color w:val="000000"/>
        </w:rPr>
        <w:t xml:space="preserve">  </w:t>
      </w:r>
      <w:r>
        <w:t xml:space="preserve">Neolaureato </w:t>
      </w:r>
    </w:p>
    <w:p w14:paraId="57C48CDB" w14:textId="77777777" w:rsidR="00E15A77" w:rsidRDefault="00E15A77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bookmarkStart w:id="1" w:name="_GoBack"/>
      <w:bookmarkEnd w:id="1"/>
    </w:p>
    <w:p w14:paraId="0000002E" w14:textId="77777777" w:rsidR="002A54E3" w:rsidRDefault="00750D3D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r w:rsidRPr="00E15A77">
        <w:rPr>
          <w:b/>
        </w:rPr>
        <w:t>Costituisce titolo preferenziale:</w:t>
      </w:r>
      <w:r>
        <w:t xml:space="preserve"> esperienza pratica, maturata con laboratori e/o approfondimenti personali, nella programmazione e configurazione di apparati di rete e Sistemi Operativi per gli aspetti di networking e di security;</w:t>
      </w:r>
    </w:p>
    <w:p w14:paraId="0000002F" w14:textId="77777777" w:rsidR="002A54E3" w:rsidRDefault="002A54E3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00000030" w14:textId="77777777" w:rsidR="002A54E3" w:rsidRDefault="00750D3D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r>
        <w:rPr>
          <w:b/>
          <w:color w:val="000000"/>
        </w:rPr>
        <w:t>Conoscenze linguistiche:</w:t>
      </w:r>
    </w:p>
    <w:p w14:paraId="00000031" w14:textId="77777777" w:rsidR="002A54E3" w:rsidRDefault="002A54E3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00000032" w14:textId="77777777" w:rsidR="002A54E3" w:rsidRDefault="00750D3D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r>
        <w:t>Buona conoscenza della lingua inglese scritta e parlata</w:t>
      </w:r>
    </w:p>
    <w:p w14:paraId="00000033" w14:textId="77777777" w:rsidR="002A54E3" w:rsidRDefault="002A54E3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00000034" w14:textId="77777777" w:rsidR="002A54E3" w:rsidRDefault="00750D3D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b/>
          <w:color w:val="000000"/>
        </w:rPr>
        <w:br/>
        <w:t xml:space="preserve">Sede di lavoro: </w:t>
      </w:r>
      <w:r>
        <w:rPr>
          <w:color w:val="000000"/>
        </w:rPr>
        <w:t>MBDA Italia Roma</w:t>
      </w:r>
    </w:p>
    <w:p w14:paraId="00000035" w14:textId="77777777" w:rsidR="002A54E3" w:rsidRDefault="002A54E3" w:rsidP="00E15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4AB1C4DC" w14:textId="77777777" w:rsidR="00E15A77" w:rsidRDefault="00750D3D" w:rsidP="00E15A77">
      <w:pPr>
        <w:spacing w:line="240" w:lineRule="auto"/>
        <w:ind w:leftChars="0" w:left="2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Indirizzo mail al quale inoltrare le candidature: </w:t>
      </w:r>
      <w:hyperlink r:id="rId7" w:history="1">
        <w:r w:rsidR="00FC027F" w:rsidRPr="004016D7">
          <w:rPr>
            <w:rStyle w:val="Collegamentoipertestuale"/>
            <w:rFonts w:ascii="Arial" w:eastAsia="Arial" w:hAnsi="Arial" w:cs="Arial"/>
            <w:b/>
            <w:sz w:val="24"/>
            <w:szCs w:val="24"/>
            <w:highlight w:val="white"/>
          </w:rPr>
          <w:t>mbda-selezione@randstad.it</w:t>
        </w:r>
      </w:hyperlink>
      <w:r w:rsidR="00E15A77">
        <w:rPr>
          <w:rStyle w:val="Collegamentoipertestuale"/>
          <w:rFonts w:ascii="Arial" w:eastAsia="Arial" w:hAnsi="Arial" w:cs="Arial"/>
          <w:b/>
          <w:sz w:val="24"/>
          <w:szCs w:val="24"/>
        </w:rPr>
        <w:t xml:space="preserve"> </w:t>
      </w:r>
      <w:r w:rsidR="00E15A77">
        <w:t xml:space="preserve">inserendo in oggetto “Contatto </w:t>
      </w:r>
      <w:proofErr w:type="spellStart"/>
      <w:r w:rsidR="00E15A77">
        <w:t>Poliba</w:t>
      </w:r>
      <w:proofErr w:type="spellEnd"/>
      <w:r w:rsidR="00E15A77">
        <w:t>” entro il</w:t>
      </w:r>
      <w:r w:rsidR="00E15A77">
        <w:rPr>
          <w:b/>
          <w:sz w:val="24"/>
          <w:szCs w:val="24"/>
        </w:rPr>
        <w:t xml:space="preserve"> 5 Marzo 2021</w:t>
      </w:r>
    </w:p>
    <w:sectPr w:rsidR="00E15A7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6D0E"/>
    <w:multiLevelType w:val="multilevel"/>
    <w:tmpl w:val="E932B09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4A4A4A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4A4A4A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56680B39"/>
    <w:multiLevelType w:val="multilevel"/>
    <w:tmpl w:val="9C2258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2A54E3"/>
    <w:rsid w:val="002A54E3"/>
    <w:rsid w:val="00750D3D"/>
    <w:rsid w:val="00E15A77"/>
    <w:rsid w:val="00FC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FC02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FC02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1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bda-selezione@randstad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6aW1Uly/fW3aFqtNY36jCwdhaA==">AMUW2mUT0YL4nEjJpHkii/yBmUKWaX+t/iCDBQMCj8HPejpV9HkyP8RuzUe9tKvBbAeMoegGnrNB+C2GMY3CUrMgLLGXO4r3Ufy30NSabz5TlP7XF47lUNE7zZDKKJDa88sGsfVZkikd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Moretto, Annapaola</dc:creator>
  <cp:lastModifiedBy>Lucrezia</cp:lastModifiedBy>
  <cp:revision>5</cp:revision>
  <dcterms:created xsi:type="dcterms:W3CDTF">2021-02-01T13:50:00Z</dcterms:created>
  <dcterms:modified xsi:type="dcterms:W3CDTF">2021-02-02T12:07:00Z</dcterms:modified>
</cp:coreProperties>
</file>